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C" w:rsidRDefault="00E0626C" w:rsidP="00E0626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0626C" w:rsidRDefault="00E0626C" w:rsidP="00E0626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0626C" w:rsidRDefault="00E0626C" w:rsidP="00E0626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E0626C" w:rsidRDefault="00E0626C" w:rsidP="00E062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E0626C" w:rsidRDefault="00E0626C" w:rsidP="00E0626C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184150</wp:posOffset>
                </wp:positionV>
                <wp:extent cx="6219825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5pt" to="48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FTHvuDbAAAACQEAAA8AAABkcnMvZG93bnJldi54bWxMj8FOwzAMhu9IvENkJG5b&#10;mjFNbdd0Qkjc4MDgAbzGNB2JUzXZVnh6gjjA0fan39/f7GbvxJmmOATWoJYFCOIumIF7DW+vj4sS&#10;REzIBl1g0vBJEXbt9VWDtQkXfqHzPvUih3CsUYNNaayljJ0lj3EZRuJ8ew+Tx5THqZdmwksO906u&#10;imIjPQ6cP1gc6cFS97E/eQ1Pa1U9F9KOd6VxKI9fXXRT1Pr2Zr7fgkg0pz8YfvSzOrTZ6RBObKJw&#10;GhZKrTOqYVXlThmoNqUCcfhdyLaR/xu03wAAAP//AwBQSwECLQAUAAYACAAAACEAtoM4kv4AAADh&#10;AQAAEwAAAAAAAAAAAAAAAAAAAAAAW0NvbnRlbnRfVHlwZXNdLnhtbFBLAQItABQABgAIAAAAIQA4&#10;/SH/1gAAAJQBAAALAAAAAAAAAAAAAAAAAC8BAABfcmVscy8ucmVsc1BLAQItABQABgAIAAAAIQCq&#10;JyjmTwIAAFkEAAAOAAAAAAAAAAAAAAAAAC4CAABkcnMvZTJvRG9jLnhtbFBLAQItABQABgAIAAAA&#10;IQBUx77g2wAAAAkBAAAPAAAAAAAAAAAAAAAAAKkEAABkcnMvZG93bnJldi54bWxQSwUGAAAAAAQA&#10;BADzAAAAsQUAAAAA&#10;" strokeweight="3pt"/>
            </w:pict>
          </mc:Fallback>
        </mc:AlternateContent>
      </w:r>
    </w:p>
    <w:p w:rsidR="00E0626C" w:rsidRDefault="00E0626C" w:rsidP="00E0626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0626C" w:rsidRDefault="00E0626C" w:rsidP="00E0626C">
      <w:pPr>
        <w:rPr>
          <w:sz w:val="16"/>
          <w:szCs w:val="16"/>
        </w:rPr>
      </w:pPr>
    </w:p>
    <w:p w:rsidR="00E0626C" w:rsidRDefault="00E0626C" w:rsidP="00E0626C">
      <w:pPr>
        <w:jc w:val="center"/>
        <w:rPr>
          <w:sz w:val="28"/>
          <w:szCs w:val="28"/>
        </w:rPr>
      </w:pPr>
      <w:r>
        <w:rPr>
          <w:sz w:val="28"/>
          <w:szCs w:val="28"/>
        </w:rPr>
        <w:t>14.07.2022                                                             №78</w:t>
      </w:r>
    </w:p>
    <w:p w:rsidR="00E0626C" w:rsidRDefault="00E0626C" w:rsidP="00E0626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E0626C" w:rsidRDefault="00E0626C" w:rsidP="00E0626C">
      <w:pPr>
        <w:jc w:val="center"/>
        <w:rPr>
          <w:sz w:val="28"/>
          <w:szCs w:val="28"/>
        </w:rPr>
      </w:pPr>
    </w:p>
    <w:p w:rsidR="00E0626C" w:rsidRDefault="00E0626C" w:rsidP="00E0626C">
      <w:pPr>
        <w:jc w:val="center"/>
        <w:rPr>
          <w:sz w:val="28"/>
          <w:szCs w:val="28"/>
        </w:rPr>
      </w:pPr>
    </w:p>
    <w:p w:rsidR="00E0626C" w:rsidRDefault="00E0626C" w:rsidP="00E0626C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Об увеличении (индексации) </w:t>
      </w:r>
    </w:p>
    <w:p w:rsidR="00E0626C" w:rsidRDefault="00E0626C" w:rsidP="00E0626C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должностных окладов, </w:t>
      </w:r>
    </w:p>
    <w:p w:rsidR="00E0626C" w:rsidRDefault="00E0626C" w:rsidP="00E0626C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ставок заработной платы работников </w:t>
      </w:r>
    </w:p>
    <w:p w:rsidR="00E0626C" w:rsidRDefault="00E0626C" w:rsidP="00E0626C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муниципальных учреждений,</w:t>
      </w:r>
    </w:p>
    <w:p w:rsidR="00E0626C" w:rsidRDefault="00E0626C" w:rsidP="00E0626C">
      <w:pPr>
        <w:pStyle w:val="ConsPlusTitle"/>
        <w:tabs>
          <w:tab w:val="left" w:pos="4674"/>
          <w:tab w:val="left" w:pos="4731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технического и  обслуживающего  </w:t>
      </w:r>
    </w:p>
    <w:p w:rsidR="00E0626C" w:rsidRDefault="00E0626C" w:rsidP="00E0626C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персонала органов  местного </w:t>
      </w:r>
    </w:p>
    <w:p w:rsidR="00E0626C" w:rsidRDefault="00E0626C" w:rsidP="00E0626C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самоуправления  Администрации  </w:t>
      </w:r>
    </w:p>
    <w:p w:rsidR="00E0626C" w:rsidRDefault="00E0626C" w:rsidP="00E0626C">
      <w:pPr>
        <w:pStyle w:val="ConsPlusTitle"/>
        <w:tabs>
          <w:tab w:val="left" w:pos="5387"/>
          <w:tab w:val="left" w:pos="5812"/>
        </w:tabs>
        <w:ind w:left="-342" w:right="46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Рыбасовского сельского  поселения</w:t>
      </w:r>
    </w:p>
    <w:p w:rsidR="00E0626C" w:rsidRDefault="00E0626C" w:rsidP="00E0626C">
      <w:pPr>
        <w:pStyle w:val="ConsPlusTitle"/>
        <w:tabs>
          <w:tab w:val="left" w:pos="4674"/>
          <w:tab w:val="left" w:pos="4731"/>
        </w:tabs>
        <w:ind w:left="-342" w:right="462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626C" w:rsidRDefault="00E0626C" w:rsidP="00E0626C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E0626C" w:rsidRDefault="00E0626C" w:rsidP="00E0626C">
      <w:pPr>
        <w:widowControl w:val="0"/>
        <w:spacing w:line="216" w:lineRule="auto"/>
        <w:rPr>
          <w:b/>
          <w:sz w:val="28"/>
          <w:szCs w:val="28"/>
          <w:highlight w:val="yellow"/>
        </w:rPr>
      </w:pPr>
    </w:p>
    <w:p w:rsidR="00E0626C" w:rsidRDefault="00E0626C" w:rsidP="00E0626C">
      <w:pPr>
        <w:jc w:val="both"/>
        <w:rPr>
          <w:sz w:val="28"/>
          <w:szCs w:val="28"/>
          <w:highlight w:val="yellow"/>
        </w:rPr>
      </w:pPr>
      <w:r>
        <w:rPr>
          <w:spacing w:val="6"/>
          <w:sz w:val="28"/>
          <w:szCs w:val="28"/>
        </w:rPr>
        <w:t xml:space="preserve">      </w:t>
      </w:r>
      <w:proofErr w:type="gramStart"/>
      <w:r>
        <w:rPr>
          <w:spacing w:val="6"/>
          <w:sz w:val="28"/>
          <w:szCs w:val="28"/>
        </w:rPr>
        <w:t xml:space="preserve">В соответствии со статьей 53 Федерального закона от 06.10.2003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Правительства Ростовской области от 27.06.2022 № 552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Рыбасовского сельского поселения </w:t>
      </w:r>
      <w:r>
        <w:rPr>
          <w:kern w:val="2"/>
          <w:sz w:val="28"/>
          <w:szCs w:val="28"/>
        </w:rPr>
        <w:t>от 11.11.2019  №71 «Об оплате труда работников муниципальных</w:t>
      </w:r>
      <w:proofErr w:type="gramEnd"/>
      <w:r>
        <w:rPr>
          <w:kern w:val="2"/>
          <w:sz w:val="28"/>
          <w:szCs w:val="28"/>
        </w:rPr>
        <w:t xml:space="preserve"> бюджетных учреждений культуры </w:t>
      </w:r>
      <w:r>
        <w:rPr>
          <w:sz w:val="28"/>
          <w:szCs w:val="28"/>
        </w:rPr>
        <w:t>и искусства Рыбасовского сельского  поселения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>, решением Собрания депутатов Рыбасовского сельского поселения от 27.02.2009 г. №21 «Об утверждении положения «Об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 Администрации Рыбасовского  сельского  поселения», Администрация Рыбасовского сельского поселения</w:t>
      </w:r>
    </w:p>
    <w:p w:rsidR="00E0626C" w:rsidRDefault="00E0626C" w:rsidP="00E0626C">
      <w:pPr>
        <w:jc w:val="both"/>
        <w:rPr>
          <w:sz w:val="28"/>
          <w:szCs w:val="28"/>
          <w:highlight w:val="yellow"/>
        </w:rPr>
      </w:pPr>
    </w:p>
    <w:p w:rsidR="00E0626C" w:rsidRDefault="00E0626C" w:rsidP="00E0626C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0626C" w:rsidRDefault="00E0626C" w:rsidP="00E0626C">
      <w:pPr>
        <w:widowControl w:val="0"/>
        <w:shd w:val="clear" w:color="auto" w:fill="FFFFFF"/>
        <w:tabs>
          <w:tab w:val="left" w:pos="994"/>
        </w:tabs>
        <w:overflowPunct/>
        <w:spacing w:line="326" w:lineRule="exact"/>
        <w:ind w:right="643"/>
        <w:jc w:val="both"/>
        <w:rPr>
          <w:color w:val="000000"/>
          <w:spacing w:val="-4"/>
          <w:sz w:val="28"/>
          <w:szCs w:val="28"/>
        </w:rPr>
      </w:pPr>
    </w:p>
    <w:p w:rsidR="00E0626C" w:rsidRDefault="00E0626C" w:rsidP="00E0626C">
      <w:pPr>
        <w:widowControl w:val="0"/>
        <w:shd w:val="clear" w:color="auto" w:fill="FFFFFF"/>
        <w:tabs>
          <w:tab w:val="left" w:pos="994"/>
        </w:tabs>
        <w:overflowPunct/>
        <w:spacing w:after="336" w:line="326" w:lineRule="exact"/>
        <w:ind w:right="62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Увеличить с 1 октября 2022 года в 1,04 раза размеры должностных окладов руководителей, специалистов и служащих, ставок заработной платы работников </w:t>
      </w:r>
      <w:r>
        <w:rPr>
          <w:sz w:val="28"/>
          <w:szCs w:val="28"/>
        </w:rPr>
        <w:t xml:space="preserve">муниципальных учреждений, </w:t>
      </w:r>
      <w:r>
        <w:rPr>
          <w:color w:val="000000"/>
          <w:sz w:val="28"/>
          <w:szCs w:val="28"/>
        </w:rPr>
        <w:t xml:space="preserve">должностных окладов технического персонала и ставок заработной </w:t>
      </w:r>
      <w:r>
        <w:rPr>
          <w:color w:val="000000"/>
          <w:sz w:val="28"/>
          <w:szCs w:val="28"/>
        </w:rPr>
        <w:lastRenderedPageBreak/>
        <w:t>платы обслуживающего персонала</w:t>
      </w:r>
      <w:r>
        <w:rPr>
          <w:sz w:val="28"/>
          <w:szCs w:val="28"/>
        </w:rPr>
        <w:t xml:space="preserve">  органов местного самоуправления </w:t>
      </w:r>
      <w:r>
        <w:rPr>
          <w:color w:val="000000"/>
          <w:kern w:val="2"/>
          <w:sz w:val="28"/>
          <w:szCs w:val="28"/>
        </w:rPr>
        <w:t>Рыбасовского сельского поселения.</w:t>
      </w:r>
    </w:p>
    <w:p w:rsidR="00E0626C" w:rsidRDefault="00E0626C" w:rsidP="00E0626C">
      <w:pPr>
        <w:pStyle w:val="ConsPlusNormal"/>
        <w:ind w:left="-285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2. Сектору экономики и финансов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С.И.) производить финансирование расходов в пределах средств, предусмотренных на эти цели в бюджете Рыбасовского сельского поселения на 2022 год.</w:t>
      </w:r>
    </w:p>
    <w:p w:rsidR="00E0626C" w:rsidRDefault="00E0626C" w:rsidP="00E0626C">
      <w:pPr>
        <w:pStyle w:val="ConsPlusNormal"/>
        <w:ind w:left="-28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626C" w:rsidRDefault="00E0626C" w:rsidP="00E0626C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  <w:r>
        <w:rPr>
          <w:sz w:val="28"/>
          <w:szCs w:val="28"/>
        </w:rPr>
        <w:t>3. Ведущему специалисту по правовой, кадровой и архивной  работе (</w:t>
      </w:r>
      <w:proofErr w:type="spellStart"/>
      <w:r>
        <w:rPr>
          <w:sz w:val="28"/>
          <w:szCs w:val="28"/>
        </w:rPr>
        <w:t>Глызиной</w:t>
      </w:r>
      <w:proofErr w:type="spellEnd"/>
      <w:r>
        <w:rPr>
          <w:sz w:val="28"/>
          <w:szCs w:val="28"/>
        </w:rPr>
        <w:t xml:space="preserve"> Т.С.), руководителю муниципального учреждения ознакомить с настоящим постановление лиц, у которых происходит изменение в связи с принятием настоящего постановления трудовых договоров. </w:t>
      </w:r>
    </w:p>
    <w:p w:rsidR="00E0626C" w:rsidRDefault="00E0626C" w:rsidP="00E0626C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</w:p>
    <w:p w:rsidR="00E0626C" w:rsidRDefault="00E0626C" w:rsidP="00E0626C">
      <w:pPr>
        <w:tabs>
          <w:tab w:val="left" w:pos="9300"/>
          <w:tab w:val="left" w:pos="9354"/>
        </w:tabs>
        <w:ind w:lef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 на  информационных стендах Рыбасовского сельского поселения.</w:t>
      </w:r>
    </w:p>
    <w:p w:rsidR="00E0626C" w:rsidRDefault="00E0626C" w:rsidP="00E0626C">
      <w:pPr>
        <w:tabs>
          <w:tab w:val="left" w:pos="9300"/>
          <w:tab w:val="left" w:pos="9354"/>
        </w:tabs>
        <w:ind w:left="-285" w:firstLine="540"/>
        <w:jc w:val="both"/>
        <w:rPr>
          <w:sz w:val="16"/>
          <w:szCs w:val="16"/>
        </w:rPr>
      </w:pPr>
      <w:r>
        <w:rPr>
          <w:sz w:val="28"/>
          <w:szCs w:val="28"/>
        </w:rPr>
        <w:t>5.  Настоящее постановление вступает в силу со дня его официального обнародования.</w:t>
      </w:r>
    </w:p>
    <w:p w:rsidR="00E0626C" w:rsidRDefault="00E0626C" w:rsidP="00E0626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по правовой, кадровой и архивной  работе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Глызину</w:t>
      </w:r>
      <w:proofErr w:type="spellEnd"/>
      <w:r>
        <w:rPr>
          <w:sz w:val="28"/>
          <w:szCs w:val="28"/>
        </w:rPr>
        <w:t xml:space="preserve"> Т.С.,  руководителя муниципального учреждения.  </w:t>
      </w:r>
    </w:p>
    <w:p w:rsidR="00E0626C" w:rsidRDefault="00E0626C" w:rsidP="00E0626C">
      <w:pPr>
        <w:pStyle w:val="3"/>
        <w:ind w:left="142"/>
        <w:jc w:val="both"/>
        <w:rPr>
          <w:sz w:val="28"/>
          <w:szCs w:val="28"/>
        </w:rPr>
      </w:pPr>
    </w:p>
    <w:p w:rsidR="00E0626C" w:rsidRDefault="00E0626C" w:rsidP="00E0626C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E0626C" w:rsidRDefault="00E0626C" w:rsidP="00E0626C">
      <w:pPr>
        <w:ind w:firstLine="708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Рыбасовского</w:t>
      </w:r>
    </w:p>
    <w:p w:rsidR="00E0626C" w:rsidRDefault="00E0626C" w:rsidP="00E0626C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А.П. Неберикутин</w:t>
      </w:r>
    </w:p>
    <w:p w:rsidR="00E0626C" w:rsidRDefault="00E0626C" w:rsidP="00E0626C">
      <w:pPr>
        <w:ind w:firstLine="708"/>
        <w:rPr>
          <w:sz w:val="28"/>
          <w:szCs w:val="28"/>
        </w:rPr>
      </w:pPr>
    </w:p>
    <w:p w:rsidR="00E0626C" w:rsidRDefault="00E0626C" w:rsidP="00E0626C">
      <w:pPr>
        <w:ind w:firstLine="540"/>
        <w:jc w:val="both"/>
        <w:rPr>
          <w:sz w:val="22"/>
          <w:szCs w:val="22"/>
        </w:rPr>
      </w:pPr>
    </w:p>
    <w:p w:rsidR="00E0626C" w:rsidRDefault="00E0626C" w:rsidP="00E0626C">
      <w:pPr>
        <w:ind w:firstLine="540"/>
        <w:jc w:val="both"/>
        <w:rPr>
          <w:sz w:val="22"/>
          <w:szCs w:val="22"/>
        </w:rPr>
      </w:pPr>
    </w:p>
    <w:p w:rsidR="00E0626C" w:rsidRDefault="00E0626C" w:rsidP="00E0626C">
      <w:pPr>
        <w:ind w:firstLine="540"/>
        <w:jc w:val="both"/>
        <w:rPr>
          <w:sz w:val="22"/>
          <w:szCs w:val="22"/>
        </w:rPr>
      </w:pPr>
    </w:p>
    <w:p w:rsidR="00E0626C" w:rsidRDefault="00E0626C" w:rsidP="00E0626C">
      <w:pPr>
        <w:ind w:firstLine="540"/>
        <w:jc w:val="both"/>
        <w:rPr>
          <w:sz w:val="22"/>
          <w:szCs w:val="22"/>
        </w:rPr>
      </w:pPr>
    </w:p>
    <w:p w:rsidR="00E0626C" w:rsidRDefault="00E0626C" w:rsidP="00E0626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Подготовил:</w:t>
      </w:r>
    </w:p>
    <w:p w:rsidR="00E0626C" w:rsidRDefault="00E0626C" w:rsidP="00E0626C">
      <w:pPr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>Сектор экономики и финансов</w:t>
      </w:r>
      <w:r>
        <w:rPr>
          <w:sz w:val="28"/>
          <w:szCs w:val="28"/>
        </w:rPr>
        <w:t xml:space="preserve">  </w:t>
      </w:r>
    </w:p>
    <w:p w:rsidR="00E0626C" w:rsidRDefault="00E0626C" w:rsidP="00E0626C">
      <w:pPr>
        <w:tabs>
          <w:tab w:val="left" w:pos="96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46-1-72</w:t>
      </w:r>
    </w:p>
    <w:p w:rsidR="00E0626C" w:rsidRDefault="00E0626C" w:rsidP="00E0626C">
      <w:pPr>
        <w:ind w:firstLine="708"/>
        <w:rPr>
          <w:sz w:val="28"/>
          <w:szCs w:val="28"/>
        </w:rPr>
      </w:pPr>
    </w:p>
    <w:p w:rsidR="007F395D" w:rsidRDefault="00E0626C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0C"/>
    <w:rsid w:val="003870C7"/>
    <w:rsid w:val="00504CD0"/>
    <w:rsid w:val="00CB190C"/>
    <w:rsid w:val="00E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62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62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62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06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62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62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62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06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2022-07-14T06:09:00Z</cp:lastPrinted>
  <dcterms:created xsi:type="dcterms:W3CDTF">2022-07-14T06:08:00Z</dcterms:created>
  <dcterms:modified xsi:type="dcterms:W3CDTF">2022-07-14T06:09:00Z</dcterms:modified>
</cp:coreProperties>
</file>