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E2" w:rsidRDefault="004D51E2" w:rsidP="004D51E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4D51E2" w:rsidRDefault="004D51E2" w:rsidP="004D51E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Рыбасовского сельского поселения</w:t>
      </w:r>
    </w:p>
    <w:p w:rsidR="004D51E2" w:rsidRDefault="004D51E2" w:rsidP="004D51E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1E2">
        <w:rPr>
          <w:rFonts w:ascii="Times New Roman" w:hAnsi="Times New Roman"/>
          <w:sz w:val="28"/>
          <w:szCs w:val="28"/>
          <w:lang w:val="ru-RU"/>
        </w:rPr>
        <w:t>Ростовской области</w:t>
      </w:r>
    </w:p>
    <w:p w:rsidR="004D51E2" w:rsidRDefault="004D51E2" w:rsidP="004D51E2">
      <w:pPr>
        <w:spacing w:line="240" w:lineRule="auto"/>
        <w:rPr>
          <w:rFonts w:ascii="Times New Roman" w:hAnsi="Times New Roman"/>
          <w:sz w:val="10"/>
          <w:szCs w:val="1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      </w:t>
      </w:r>
      <w:r w:rsidRPr="004D51E2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4D51E2" w:rsidRDefault="004D51E2" w:rsidP="004D51E2">
      <w:pPr>
        <w:spacing w:line="240" w:lineRule="auto"/>
        <w:jc w:val="center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26.10.2021                                                                                  №76</w:t>
      </w:r>
    </w:p>
    <w:p w:rsidR="004D51E2" w:rsidRDefault="004D51E2" w:rsidP="004D51E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Рыбасово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D51E2" w:rsidTr="004D51E2">
        <w:trPr>
          <w:trHeight w:val="319"/>
        </w:trPr>
        <w:tc>
          <w:tcPr>
            <w:tcW w:w="5070" w:type="dxa"/>
            <w:hideMark/>
          </w:tcPr>
          <w:p w:rsidR="004D51E2" w:rsidRDefault="004D5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постановление Администрации Рыбасовского сельского поселения  от  08.10.2018 года №82 </w:t>
            </w:r>
          </w:p>
        </w:tc>
      </w:tr>
    </w:tbl>
    <w:p w:rsidR="004D51E2" w:rsidRDefault="004D51E2" w:rsidP="004D51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D51E2" w:rsidRDefault="004D51E2" w:rsidP="004D51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 соответствии с распоряжением</w:t>
      </w:r>
      <w:r>
        <w:rPr>
          <w:rFonts w:ascii="Times New Roman" w:hAnsi="Times New Roman"/>
          <w:sz w:val="28"/>
          <w:szCs w:val="28"/>
          <w:lang w:val="ru-RU"/>
        </w:rPr>
        <w:t xml:space="preserve">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2024  года»  и в целях исполнения подпункта 2.1.1.3 пункта 2.1 Соглашения от 27</w:t>
      </w:r>
      <w:r>
        <w:rPr>
          <w:rFonts w:ascii="Times New Roman" w:hAnsi="Times New Roman"/>
          <w:kern w:val="2"/>
          <w:sz w:val="28"/>
          <w:szCs w:val="28"/>
          <w:lang w:val="ru-RU"/>
        </w:rPr>
        <w:t>.01.2020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val="ru-RU"/>
        </w:rPr>
        <w:t>34/8д</w:t>
      </w:r>
      <w:r>
        <w:rPr>
          <w:rFonts w:ascii="Times New Roman" w:hAnsi="Times New Roman"/>
          <w:sz w:val="28"/>
          <w:szCs w:val="28"/>
          <w:lang w:val="ru-RU"/>
        </w:rPr>
        <w:t>, заключенного между министерством финансов Ростовской области и Администрацией Рыбасовского  сельского  поселения, Администрация Рыбасовского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поселения </w:t>
      </w:r>
    </w:p>
    <w:p w:rsidR="004D51E2" w:rsidRDefault="004D51E2" w:rsidP="004D51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т:</w:t>
      </w:r>
    </w:p>
    <w:p w:rsidR="004D51E2" w:rsidRDefault="004D51E2" w:rsidP="004D51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1E2" w:rsidRDefault="004D51E2" w:rsidP="004D51E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         1.Внести в постановление Администрации Рыбасовского сельского поселения от</w:t>
      </w:r>
      <w:r>
        <w:rPr>
          <w:rFonts w:ascii="Times New Roman" w:eastAsia="Calibri" w:hAnsi="Times New Roman"/>
          <w:kern w:val="2"/>
          <w:sz w:val="28"/>
          <w:szCs w:val="28"/>
        </w:rPr>
        <w:t> 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08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.10.2019</w:t>
      </w:r>
      <w:r>
        <w:rPr>
          <w:rFonts w:ascii="Times New Roman" w:hAnsi="Times New Roman"/>
          <w:bCs/>
          <w:kern w:val="2"/>
          <w:sz w:val="28"/>
          <w:szCs w:val="28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kern w:val="2"/>
          <w:sz w:val="28"/>
          <w:szCs w:val="28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82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росту доходного потенциала муниципального образования «Рыбасовское сельское  поселение», оптимизации  расходов  местного  бюджета  и  сокращению  муниципального  долга  Рыбасовского сельского поселения  до 2024 года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» изменения согласно приложению.</w:t>
      </w:r>
    </w:p>
    <w:p w:rsidR="004D51E2" w:rsidRDefault="004D51E2" w:rsidP="004D51E2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настоящее постановление в  сети  Интернет  на официальном Интернет – сайте Администрации  </w:t>
      </w:r>
      <w:r>
        <w:rPr>
          <w:rFonts w:ascii="Times New Roman" w:hAnsi="Times New Roman"/>
          <w:sz w:val="28"/>
          <w:szCs w:val="28"/>
          <w:lang w:val="ru-RU"/>
        </w:rPr>
        <w:t xml:space="preserve">Рыбасовского сельского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поселения.</w:t>
      </w:r>
    </w:p>
    <w:p w:rsidR="004D51E2" w:rsidRDefault="004D51E2" w:rsidP="004D51E2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Настоящее постановление вступает в силу со дня его официального  обнародования.</w:t>
      </w:r>
    </w:p>
    <w:p w:rsidR="004D51E2" w:rsidRDefault="004D51E2" w:rsidP="004D51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 за  собой.</w:t>
      </w:r>
    </w:p>
    <w:p w:rsidR="004D51E2" w:rsidRDefault="004D51E2" w:rsidP="004D51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D51E2" w:rsidRDefault="004D51E2" w:rsidP="004D51E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4D51E2" w:rsidRDefault="004D51E2" w:rsidP="004D51E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Рыбасовского сельского  поселения                                  А.П. Неберикутин</w:t>
      </w:r>
    </w:p>
    <w:p w:rsidR="004D51E2" w:rsidRDefault="004D51E2" w:rsidP="004D51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D51E2" w:rsidRDefault="004D51E2" w:rsidP="004D51E2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Постановление вносит</w:t>
      </w:r>
    </w:p>
    <w:p w:rsidR="004D51E2" w:rsidRDefault="004D51E2" w:rsidP="004D51E2">
      <w:pPr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сектор экономики и финансов</w:t>
      </w:r>
    </w:p>
    <w:p w:rsidR="004D51E2" w:rsidRDefault="004D51E2" w:rsidP="004D51E2">
      <w:pPr>
        <w:pageBreakBefore/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Приложение</w:t>
      </w:r>
    </w:p>
    <w:p w:rsidR="004D51E2" w:rsidRDefault="004D51E2" w:rsidP="004D51E2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к постановлению</w:t>
      </w:r>
    </w:p>
    <w:p w:rsidR="004D51E2" w:rsidRDefault="004D51E2" w:rsidP="004D51E2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Администрации Рыбасовского сельского поселения</w:t>
      </w:r>
    </w:p>
    <w:p w:rsidR="004D51E2" w:rsidRDefault="004D51E2" w:rsidP="004D51E2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от 26.10.2021  №76</w:t>
      </w:r>
    </w:p>
    <w:p w:rsidR="004D51E2" w:rsidRDefault="004D51E2" w:rsidP="004D51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tbl>
      <w:tblPr>
        <w:tblW w:w="0" w:type="auto"/>
        <w:tblInd w:w="7054" w:type="dxa"/>
        <w:tblLook w:val="04A0" w:firstRow="1" w:lastRow="0" w:firstColumn="1" w:lastColumn="0" w:noHBand="0" w:noVBand="1"/>
      </w:tblPr>
      <w:tblGrid>
        <w:gridCol w:w="2943"/>
      </w:tblGrid>
      <w:tr w:rsidR="004D51E2" w:rsidTr="004D51E2">
        <w:tc>
          <w:tcPr>
            <w:tcW w:w="3227" w:type="dxa"/>
          </w:tcPr>
          <w:p w:rsidR="004D51E2" w:rsidRDefault="004D51E2">
            <w:pPr>
              <w:suppressAutoHyphens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4D51E2" w:rsidRDefault="004D51E2" w:rsidP="004D51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ИЗМЕНЕНИЯ,</w:t>
      </w:r>
    </w:p>
    <w:p w:rsidR="004D51E2" w:rsidRDefault="004D51E2" w:rsidP="004D51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val="ru-RU"/>
        </w:rPr>
        <w:t>вносимые</w:t>
      </w:r>
      <w:proofErr w:type="gram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 постановление </w:t>
      </w:r>
    </w:p>
    <w:p w:rsidR="004D51E2" w:rsidRDefault="004D51E2" w:rsidP="004D51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Администрации Рыбасовского сельского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от</w:t>
      </w:r>
      <w:r>
        <w:rPr>
          <w:rFonts w:ascii="Times New Roman" w:eastAsia="Calibri" w:hAnsi="Times New Roman"/>
          <w:bCs/>
          <w:sz w:val="28"/>
          <w:szCs w:val="28"/>
        </w:rPr>
        <w:t> 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08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.10.2018 №</w:t>
      </w:r>
      <w:r>
        <w:rPr>
          <w:rFonts w:ascii="Times New Roman" w:hAnsi="Times New Roman"/>
          <w:bCs/>
          <w:kern w:val="2"/>
          <w:sz w:val="28"/>
          <w:szCs w:val="28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82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росту доходного потенциала муниципального образования «Рыбасовское сельское  поселение», оптимизации  расходов  местного  бюджета  и  сокращению  муниципального  долга  Рыбасовского сельского поселения  до 2024 года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»</w:t>
      </w:r>
    </w:p>
    <w:p w:rsidR="004D51E2" w:rsidRDefault="004D51E2" w:rsidP="004D51E2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ru-RU"/>
        </w:rPr>
        <w:t>Преамбулу  изложить в редакции:</w:t>
      </w:r>
    </w:p>
    <w:p w:rsidR="004D51E2" w:rsidRDefault="004D51E2" w:rsidP="004D51E2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«В соответствии с распоряжением</w:t>
      </w:r>
      <w:r>
        <w:rPr>
          <w:rFonts w:ascii="Times New Roman" w:hAnsi="Times New Roman"/>
          <w:sz w:val="28"/>
          <w:szCs w:val="28"/>
          <w:lang w:val="ru-RU"/>
        </w:rPr>
        <w:t xml:space="preserve">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2024  года» (в ред. от 27.09.2021 №845)  и в целях исполнения подпункта 2.1.1.3 пункта 2.1 Соглашения от 25.01.2021 № 8 о мерах по социально-экономическому развитию и оздоровлению муниципальных финансов 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 «</w:t>
      </w:r>
      <w:r>
        <w:rPr>
          <w:rFonts w:ascii="Times New Roman" w:hAnsi="Times New Roman"/>
          <w:sz w:val="28"/>
          <w:lang w:val="ru-RU"/>
        </w:rPr>
        <w:t>Рыбасовское сельское поселение</w:t>
      </w:r>
      <w:r>
        <w:rPr>
          <w:rFonts w:ascii="Times New Roman" w:hAnsi="Times New Roman"/>
          <w:sz w:val="28"/>
          <w:szCs w:val="28"/>
          <w:lang w:val="ru-RU"/>
        </w:rPr>
        <w:t>», заключенного между Финансовым управлением Сальского района и Администрацией Рыбасовского  сельского  поселения, Администрация Рыбасовского сельского  поселения постановляет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»</w:t>
      </w:r>
      <w:proofErr w:type="gramEnd"/>
      <w:r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4D51E2" w:rsidRDefault="004D51E2" w:rsidP="004D51E2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ru-RU"/>
        </w:rPr>
        <w:t>Приложение к постановлению изложить в следующей редакции:</w:t>
      </w:r>
    </w:p>
    <w:p w:rsidR="004D51E2" w:rsidRDefault="004D51E2" w:rsidP="004D51E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  <w:sectPr w:rsidR="004D51E2">
          <w:pgSz w:w="11906" w:h="16838"/>
          <w:pgMar w:top="1134" w:right="849" w:bottom="567" w:left="1276" w:header="709" w:footer="0" w:gutter="0"/>
          <w:cols w:space="720"/>
        </w:sectPr>
      </w:pPr>
    </w:p>
    <w:tbl>
      <w:tblPr>
        <w:tblpPr w:leftFromText="180" w:rightFromText="180" w:vertAnchor="text" w:horzAnchor="margin" w:tblpXSpec="right" w:tblpY="-716"/>
        <w:tblW w:w="0" w:type="auto"/>
        <w:tblLook w:val="04A0" w:firstRow="1" w:lastRow="0" w:firstColumn="1" w:lastColumn="0" w:noHBand="0" w:noVBand="1"/>
      </w:tblPr>
      <w:tblGrid>
        <w:gridCol w:w="3267"/>
      </w:tblGrid>
      <w:tr w:rsidR="004D51E2" w:rsidTr="004D51E2">
        <w:trPr>
          <w:trHeight w:val="1152"/>
        </w:trPr>
        <w:tc>
          <w:tcPr>
            <w:tcW w:w="3267" w:type="dxa"/>
            <w:hideMark/>
          </w:tcPr>
          <w:p w:rsidR="004D51E2" w:rsidRDefault="004D5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«Приложение                                              к постановлению</w:t>
            </w:r>
          </w:p>
          <w:p w:rsidR="004D51E2" w:rsidRDefault="004D5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</w:p>
          <w:p w:rsidR="004D51E2" w:rsidRDefault="004D5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Рыбасовского сельского  поселения</w:t>
            </w:r>
          </w:p>
          <w:p w:rsidR="004D51E2" w:rsidRDefault="004D51E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26.10.2021 №76</w:t>
            </w:r>
          </w:p>
        </w:tc>
      </w:tr>
    </w:tbl>
    <w:p w:rsidR="004D51E2" w:rsidRDefault="004D51E2" w:rsidP="004D51E2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4D51E2" w:rsidRDefault="004D51E2" w:rsidP="004D51E2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4D51E2" w:rsidRDefault="004D51E2" w:rsidP="004D51E2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</w:p>
    <w:p w:rsidR="004D51E2" w:rsidRDefault="004D51E2" w:rsidP="004D5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ПЛАН</w:t>
      </w:r>
    </w:p>
    <w:p w:rsidR="004D51E2" w:rsidRDefault="004D51E2" w:rsidP="004D5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мероприятий по росту доходного потенциала муниципального образования «Рыбасовское сельское поселение», </w:t>
      </w:r>
    </w:p>
    <w:p w:rsidR="004D51E2" w:rsidRDefault="004D51E2" w:rsidP="004D5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оптимизации  расходов  местного  бюджета  </w:t>
      </w:r>
    </w:p>
    <w:p w:rsidR="004D51E2" w:rsidRDefault="004D51E2" w:rsidP="004D5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 сокращению  муниципального  долга Рыбасовского сельского  поселения  до 2024 года</w:t>
      </w:r>
    </w:p>
    <w:p w:rsidR="004D51E2" w:rsidRDefault="004D51E2" w:rsidP="004D5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70"/>
        <w:gridCol w:w="1283"/>
        <w:gridCol w:w="873"/>
        <w:gridCol w:w="792"/>
        <w:gridCol w:w="873"/>
        <w:gridCol w:w="792"/>
        <w:gridCol w:w="874"/>
        <w:gridCol w:w="873"/>
        <w:gridCol w:w="874"/>
      </w:tblGrid>
      <w:tr w:rsidR="004D51E2" w:rsidTr="004D51E2">
        <w:trPr>
          <w:trHeight w:val="7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</w:t>
            </w:r>
          </w:p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исполнитель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Срок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исполнения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Финансовая оценка (бюджетный эффект) </w:t>
            </w:r>
          </w:p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(тыс. рублей)*</w:t>
            </w:r>
          </w:p>
        </w:tc>
      </w:tr>
      <w:tr w:rsidR="004D51E2" w:rsidTr="004D51E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Pr="004D51E2" w:rsidRDefault="004D51E2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Pr="004D51E2" w:rsidRDefault="004D51E2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Pr="004D51E2" w:rsidRDefault="004D51E2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Pr="004D51E2" w:rsidRDefault="004D51E2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2024 </w:t>
            </w:r>
            <w:proofErr w:type="spellStart"/>
            <w:r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</w:tr>
    </w:tbl>
    <w:p w:rsidR="004D51E2" w:rsidRDefault="004D51E2" w:rsidP="004D51E2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69"/>
        <w:gridCol w:w="22"/>
        <w:gridCol w:w="1262"/>
        <w:gridCol w:w="874"/>
        <w:gridCol w:w="792"/>
        <w:gridCol w:w="874"/>
        <w:gridCol w:w="791"/>
        <w:gridCol w:w="874"/>
        <w:gridCol w:w="873"/>
        <w:gridCol w:w="873"/>
      </w:tblGrid>
      <w:tr w:rsidR="004D51E2" w:rsidTr="004D51E2">
        <w:trPr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D51E2" w:rsidTr="004D51E2">
        <w:trPr>
          <w:trHeight w:val="621"/>
        </w:trPr>
        <w:tc>
          <w:tcPr>
            <w:tcW w:w="15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</w:rPr>
              <w:t>I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Направления  по  росту  доходного  потенциала  муниципального образования «Рыбасовское сельское поселение»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E2" w:rsidRDefault="004D51E2">
            <w:pPr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Всего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по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разделу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I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1E2" w:rsidRDefault="004D51E2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223,0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213,3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48,0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2,4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Мероприятия по расширению налогооблагаемой базы бюджета Рыбасовского сельского поселения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1.1.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Отмена неэффективных налоговых льгот (пониженных ставок по налогам), установленных решением Собрания депутатов Рыбасовского сельского поселения о налогах и сборах и нормативными правовыми актами органов местного самоуправления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органы местного самоуправления </w:t>
            </w:r>
          </w:p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1.2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Повышение эффективности использования имущества </w:t>
            </w:r>
            <w:r>
              <w:rPr>
                <w:rFonts w:ascii="Times New Roman" w:hAnsi="Times New Roman"/>
                <w:kern w:val="2"/>
                <w:lang w:val="ru-RU"/>
              </w:rPr>
              <w:br/>
              <w:t xml:space="preserve">(в том числе земельных участков), находящегося </w:t>
            </w:r>
            <w:r>
              <w:rPr>
                <w:rFonts w:ascii="Times New Roman" w:hAnsi="Times New Roman"/>
                <w:kern w:val="2"/>
                <w:lang w:val="ru-RU"/>
              </w:rPr>
              <w:br/>
              <w:t xml:space="preserve">в муниципальной собственности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Администрация Рыбасовского сельского поселения</w:t>
            </w:r>
          </w:p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71,6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3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Актуализация налогооблагаемой базы, </w:t>
            </w:r>
            <w:r>
              <w:rPr>
                <w:rFonts w:ascii="Times New Roman" w:hAnsi="Times New Roman"/>
                <w:lang w:val="ru-RU"/>
              </w:rPr>
              <w:br/>
              <w:t>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Администрация Рыбасовского сельского поселения</w:t>
            </w:r>
          </w:p>
          <w:p w:rsidR="004D51E2" w:rsidRDefault="004D51E2">
            <w:pPr>
              <w:pStyle w:val="ConsPlusNormal"/>
              <w:spacing w:after="24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50,4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4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Администрация Рыбасовского сельского поселения</w:t>
            </w:r>
          </w:p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2,4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Повышение собираемости налогов и сокращение задолженности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  <w:lang w:val="ru-RU"/>
              </w:rPr>
              <w:t>2</w:t>
            </w:r>
            <w:r>
              <w:rPr>
                <w:rFonts w:ascii="Times New Roman" w:hAnsi="Times New Roman"/>
                <w:bCs/>
                <w:kern w:val="2"/>
              </w:rPr>
              <w:t>.</w:t>
            </w:r>
            <w:r>
              <w:rPr>
                <w:rFonts w:ascii="Times New Roman" w:hAnsi="Times New Roman"/>
                <w:bCs/>
                <w:kern w:val="2"/>
                <w:lang w:val="ru-RU"/>
              </w:rPr>
              <w:t>1</w:t>
            </w:r>
            <w:r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Снижение задолженности </w:t>
            </w:r>
            <w:r>
              <w:rPr>
                <w:rFonts w:ascii="Times New Roman" w:hAnsi="Times New Roman"/>
                <w:lang w:val="ru-RU" w:eastAsia="ru-RU"/>
              </w:rPr>
              <w:br/>
              <w:t xml:space="preserve">по налоговым и неналоговым доходам за счет повышения эффективности работы Координационного совета  по взысканию задолженности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Администрация Рыбасовского сельского поселения</w:t>
            </w:r>
          </w:p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b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178,7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89,7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15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</w:rPr>
              <w:t>II</w:t>
            </w:r>
            <w:r>
              <w:rPr>
                <w:rFonts w:ascii="Times New Roman" w:hAnsi="Times New Roman"/>
                <w:kern w:val="2"/>
                <w:lang w:val="ru-RU"/>
              </w:rPr>
              <w:t>. Направления по оптимизации расходов местного бюджета</w:t>
            </w:r>
          </w:p>
        </w:tc>
      </w:tr>
      <w:tr w:rsidR="004D51E2" w:rsidTr="004D51E2">
        <w:trPr>
          <w:trHeight w:val="4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jc w:val="center"/>
              <w:rPr>
                <w:rFonts w:ascii="Times New Roman" w:hAnsi="Times New Roman"/>
                <w:bCs/>
                <w:kern w:val="2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Всего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по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разделу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II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1E2" w:rsidRDefault="004D51E2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15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5,8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18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2</w:t>
            </w:r>
            <w:r>
              <w:rPr>
                <w:rFonts w:ascii="Times New Roman" w:hAnsi="Times New Roman"/>
                <w:kern w:val="2"/>
                <w:lang w:eastAsia="ru-RU"/>
              </w:rPr>
              <w:t>0,0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22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24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Оптимизация расходов на муниципальное управление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Инвентаризация расходных обязательств Рыбасовского сельского поселения с целью установления расходных обязательств, не связанных </w:t>
            </w:r>
            <w:r>
              <w:rPr>
                <w:rFonts w:ascii="Times New Roman" w:hAnsi="Times New Roman"/>
                <w:kern w:val="2"/>
                <w:lang w:val="ru-RU"/>
              </w:rPr>
              <w:br/>
              <w:t xml:space="preserve">с решением вопросов, отнесенных Конституцией Российской </w:t>
            </w: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 xml:space="preserve">Федерации </w:t>
            </w:r>
            <w:r>
              <w:rPr>
                <w:rFonts w:ascii="Times New Roman" w:hAnsi="Times New Roman"/>
                <w:kern w:val="2"/>
                <w:lang w:val="ru-RU"/>
              </w:rPr>
              <w:br/>
              <w:t xml:space="preserve">и федеральными законами </w:t>
            </w:r>
            <w:r>
              <w:rPr>
                <w:rFonts w:ascii="Times New Roman" w:hAnsi="Times New Roman"/>
                <w:kern w:val="2"/>
                <w:lang w:val="ru-RU"/>
              </w:rPr>
              <w:br/>
              <w:t xml:space="preserve">к полномочиям органов государственной власти субъектов Российской Федерации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постоянно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kern w:val="2"/>
                <w:lang w:val="ru-RU"/>
              </w:rPr>
            </w:pPr>
            <w:proofErr w:type="gramStart"/>
            <w:r>
              <w:rPr>
                <w:rFonts w:ascii="Times New Roman" w:hAnsi="Times New Roman"/>
                <w:kern w:val="2"/>
                <w:lang w:val="ru-RU"/>
              </w:rPr>
              <w:t>Сокращение численности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</w:t>
            </w:r>
            <w:r>
              <w:rPr>
                <w:rFonts w:ascii="Times New Roman" w:hAnsi="Times New Roman"/>
                <w:kern w:val="2"/>
              </w:rPr>
              <w:t> </w:t>
            </w:r>
            <w:r>
              <w:rPr>
                <w:rFonts w:ascii="Times New Roman" w:hAnsi="Times New Roman"/>
                <w:kern w:val="2"/>
                <w:lang w:val="ru-RU"/>
              </w:rPr>
              <w:t>так</w:t>
            </w:r>
            <w:r>
              <w:rPr>
                <w:rFonts w:ascii="Times New Roman" w:hAnsi="Times New Roman"/>
                <w:kern w:val="2"/>
              </w:rPr>
              <w:t> 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далее) 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главные распорядители средств местного бюджета; муниципальные бюджетные учреждения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2020 – </w:t>
            </w:r>
            <w:r>
              <w:rPr>
                <w:rFonts w:ascii="Times New Roman" w:hAnsi="Times New Roman"/>
                <w:kern w:val="2"/>
              </w:rPr>
              <w:br/>
              <w:t xml:space="preserve">2024 </w:t>
            </w:r>
            <w:proofErr w:type="spellStart"/>
            <w:r>
              <w:rPr>
                <w:rFonts w:ascii="Times New Roman" w:hAnsi="Times New Roman"/>
                <w:kern w:val="2"/>
              </w:rPr>
              <w:t>годы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системы закупок для муниципальных нужд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spacing w:line="232" w:lineRule="auto"/>
              <w:rPr>
                <w:rFonts w:ascii="Times New Roman" w:hAnsi="Times New Roman"/>
                <w:kern w:val="2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32" w:lineRule="auto"/>
              <w:rPr>
                <w:rFonts w:ascii="Times New Roman" w:hAnsi="Times New Roman"/>
                <w:kern w:val="2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главные распорядители средств местного бюджета; муниципальные бюджетные учреждения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ru-RU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15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5,8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18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2</w:t>
            </w:r>
            <w:r>
              <w:rPr>
                <w:rFonts w:ascii="Times New Roman" w:hAnsi="Times New Roman"/>
                <w:kern w:val="2"/>
                <w:lang w:eastAsia="ru-RU"/>
              </w:rPr>
              <w:t>0,0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22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24</w:t>
            </w:r>
            <w:r>
              <w:rPr>
                <w:rFonts w:ascii="Times New Roman" w:hAnsi="Times New Roman"/>
                <w:kern w:val="2"/>
                <w:lang w:eastAsia="ru-RU"/>
              </w:rPr>
              <w:t>,0</w:t>
            </w:r>
          </w:p>
          <w:p w:rsidR="004D51E2" w:rsidRDefault="004D51E2">
            <w:pPr>
              <w:spacing w:line="232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  <w:lang w:val="ru-RU"/>
              </w:rPr>
              <w:t>.2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lastRenderedPageBreak/>
              <w:t xml:space="preserve">полномочий по контролю в сфере закупок, закрепленных за финансовыми органами законодательством Российской Федерации </w:t>
            </w:r>
            <w:r>
              <w:rPr>
                <w:rFonts w:ascii="Times New Roman" w:hAnsi="Times New Roman"/>
              </w:rPr>
              <w:br/>
              <w:t xml:space="preserve">о контрактной системе </w:t>
            </w:r>
            <w:r>
              <w:rPr>
                <w:rFonts w:ascii="Times New Roman" w:hAnsi="Times New Roman"/>
              </w:rPr>
              <w:br/>
              <w:t>в сфере закупок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Рыбасовского сельского поселения</w:t>
            </w:r>
          </w:p>
          <w:p w:rsidR="004D51E2" w:rsidRDefault="004D51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lastRenderedPageBreak/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4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межбюджетных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отношений</w:t>
            </w:r>
            <w:proofErr w:type="spellEnd"/>
          </w:p>
        </w:tc>
      </w:tr>
      <w:tr w:rsidR="004D51E2" w:rsidTr="004D51E2"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4</w:t>
            </w:r>
            <w:r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Заключение соглашений о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предоставлении дотации на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выравнивание бюджетной обеспеченности муниципального образования из областного бюджета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Рыбасовского </w:t>
            </w: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5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5</w:t>
            </w:r>
            <w:r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rFonts w:ascii="Times New Roman" w:hAnsi="Times New Roman"/>
                <w:lang w:val="ru-RU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главные распорядители средств местного бюджета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постоянно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5</w:t>
            </w:r>
            <w:r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2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главные распорядители средств местного бюджета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5</w:t>
            </w:r>
            <w:r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3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главные распорядители средств местного бюджета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D51E2" w:rsidTr="004D51E2">
        <w:tc>
          <w:tcPr>
            <w:tcW w:w="15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pageBreakBefore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III</w:t>
            </w:r>
            <w:r>
              <w:rPr>
                <w:rFonts w:ascii="Times New Roman" w:hAnsi="Times New Roman"/>
                <w:kern w:val="2"/>
                <w:lang w:val="ru-RU"/>
              </w:rPr>
              <w:t>. Направления по сокращению муниципального долга Рыбасовского сельского поселения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E2" w:rsidRDefault="004D51E2">
            <w:pPr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Всего по разделу </w:t>
            </w:r>
            <w:r>
              <w:rPr>
                <w:rFonts w:ascii="Times New Roman" w:hAnsi="Times New Roman"/>
                <w:kern w:val="2"/>
              </w:rPr>
              <w:t>III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без учета пункта 2.1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1E2" w:rsidRDefault="004D51E2">
            <w:pPr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Меры по сокращению расходов на обслуживание муниципального долга Рыбасовского сельского поселения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  <w:lang w:val="ru-RU"/>
              </w:rPr>
              <w:t>.1.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Сокращение расходов </w:t>
            </w:r>
            <w:r>
              <w:rPr>
                <w:rFonts w:ascii="Times New Roman" w:hAnsi="Times New Roman"/>
                <w:kern w:val="2"/>
                <w:lang w:val="ru-RU"/>
              </w:rPr>
              <w:br/>
              <w:t>на обслуживание муниципального долга за</w:t>
            </w:r>
            <w:r>
              <w:rPr>
                <w:rFonts w:ascii="Times New Roman" w:hAnsi="Times New Roman"/>
                <w:kern w:val="2"/>
              </w:rPr>
              <w:t> </w:t>
            </w:r>
            <w:r>
              <w:rPr>
                <w:rFonts w:ascii="Times New Roman" w:hAnsi="Times New Roman"/>
                <w:kern w:val="2"/>
                <w:lang w:val="ru-RU"/>
              </w:rPr>
              <w:t>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Рыбасовского </w:t>
            </w: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Мероприятия по оптимизации муниципального долга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Направление дополнительных доходов, экономии по расходам и остатков средств местного бюджета отчетного года на</w:t>
            </w:r>
            <w:r>
              <w:rPr>
                <w:rFonts w:ascii="Times New Roman" w:hAnsi="Times New Roman"/>
                <w:kern w:val="2"/>
              </w:rPr>
              <w:t> 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досрочное погашение долговых обязательств </w:t>
            </w:r>
            <w:r>
              <w:rPr>
                <w:rFonts w:ascii="Times New Roman" w:hAnsi="Times New Roman"/>
                <w:kern w:val="2"/>
                <w:lang w:val="ru-RU"/>
              </w:rPr>
              <w:br/>
              <w:t>и (или) уменьшение планируемых заимствований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Рыбасовского </w:t>
            </w: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color w:val="FF0000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4D51E2" w:rsidTr="004D51E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Итого по Плану без учета пункта 2.1 раздела </w:t>
            </w:r>
            <w:r>
              <w:rPr>
                <w:rFonts w:ascii="Times New Roman" w:hAnsi="Times New Roman"/>
                <w:kern w:val="2"/>
              </w:rPr>
              <w:t>III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1E2" w:rsidRDefault="004D51E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238,0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219,1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66,0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22,0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24,2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E2" w:rsidRDefault="004D51E2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26,4»;</w:t>
            </w:r>
          </w:p>
        </w:tc>
      </w:tr>
    </w:tbl>
    <w:p w:rsidR="004D51E2" w:rsidRDefault="004D51E2" w:rsidP="004D51E2">
      <w:pPr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kern w:val="2"/>
          <w:sz w:val="28"/>
          <w:szCs w:val="28"/>
        </w:rPr>
        <w:t>Примечание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>.</w:t>
      </w:r>
      <w:proofErr w:type="gramEnd"/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</w:rPr>
      </w:pPr>
      <w:proofErr w:type="spellStart"/>
      <w:r>
        <w:rPr>
          <w:rFonts w:ascii="Times New Roman" w:eastAsia="Calibri" w:hAnsi="Times New Roman"/>
          <w:kern w:val="2"/>
          <w:sz w:val="28"/>
          <w:szCs w:val="28"/>
        </w:rPr>
        <w:lastRenderedPageBreak/>
        <w:t>Список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kern w:val="2"/>
          <w:sz w:val="28"/>
          <w:szCs w:val="28"/>
        </w:rPr>
        <w:t>используемых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kern w:val="2"/>
          <w:sz w:val="28"/>
          <w:szCs w:val="28"/>
        </w:rPr>
        <w:t>сокращений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>:</w:t>
      </w: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Х – данные ячейки не заполняются.</w:t>
      </w: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*</w:t>
      </w:r>
      <w:r>
        <w:rPr>
          <w:rFonts w:ascii="Times New Roman" w:eastAsia="Calibri" w:hAnsi="Times New Roman"/>
          <w:kern w:val="2"/>
          <w:sz w:val="28"/>
          <w:szCs w:val="28"/>
        </w:rPr>
        <w:t> 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Финансовая оценка (бюджетный эффект) рассчитывается:</w:t>
      </w: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по </w:t>
      </w:r>
      <w:r>
        <w:rPr>
          <w:rFonts w:ascii="Times New Roman" w:eastAsia="Calibri" w:hAnsi="Times New Roman"/>
          <w:kern w:val="2"/>
          <w:sz w:val="28"/>
          <w:szCs w:val="28"/>
        </w:rPr>
        <w:t>I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по </w:t>
      </w:r>
      <w:r>
        <w:rPr>
          <w:rFonts w:ascii="Times New Roman" w:eastAsia="Calibri" w:hAnsi="Times New Roman"/>
          <w:kern w:val="2"/>
          <w:sz w:val="28"/>
          <w:szCs w:val="28"/>
        </w:rPr>
        <w:t>II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по </w:t>
      </w:r>
      <w:r>
        <w:rPr>
          <w:rFonts w:ascii="Times New Roman" w:eastAsia="Calibri" w:hAnsi="Times New Roman"/>
          <w:kern w:val="2"/>
          <w:sz w:val="28"/>
          <w:szCs w:val="28"/>
        </w:rPr>
        <w:t>III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разделу – как планируемая оптимизация средств местного  бюджета в соответствующем году по итогам проведения мероприятия. </w:t>
      </w: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**</w:t>
      </w:r>
      <w:r>
        <w:rPr>
          <w:rFonts w:ascii="Times New Roman" w:eastAsia="Calibri" w:hAnsi="Times New Roman"/>
          <w:kern w:val="2"/>
          <w:sz w:val="28"/>
          <w:szCs w:val="28"/>
        </w:rPr>
        <w:t> 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</w:t>
      </w:r>
      <w:proofErr w:type="gramStart"/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.». </w:t>
      </w:r>
      <w:proofErr w:type="gramEnd"/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</w:p>
    <w:p w:rsidR="004D51E2" w:rsidRDefault="004D51E2" w:rsidP="004D51E2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</w:p>
    <w:p w:rsidR="004D51E2" w:rsidRDefault="004D51E2" w:rsidP="004D51E2">
      <w:pPr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1E2" w:rsidRDefault="004D51E2" w:rsidP="004D51E2">
      <w:pPr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395D" w:rsidRPr="004D51E2" w:rsidRDefault="004D51E2">
      <w:pPr>
        <w:rPr>
          <w:lang w:val="ru-RU"/>
        </w:rPr>
      </w:pPr>
      <w:bookmarkStart w:id="0" w:name="_GoBack"/>
      <w:bookmarkEnd w:id="0"/>
    </w:p>
    <w:sectPr w:rsidR="007F395D" w:rsidRPr="004D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26"/>
    <w:rsid w:val="003870C7"/>
    <w:rsid w:val="004D51E2"/>
    <w:rsid w:val="00504CD0"/>
    <w:rsid w:val="00E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E2"/>
    <w:pPr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1E2"/>
    <w:pPr>
      <w:spacing w:after="0" w:line="240" w:lineRule="auto"/>
    </w:pPr>
  </w:style>
  <w:style w:type="paragraph" w:customStyle="1" w:styleId="ConsPlusNormal">
    <w:name w:val="ConsPlusNormal"/>
    <w:rsid w:val="004D51E2"/>
    <w:pPr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E2"/>
    <w:pPr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1E2"/>
    <w:pPr>
      <w:spacing w:after="0" w:line="240" w:lineRule="auto"/>
    </w:pPr>
  </w:style>
  <w:style w:type="paragraph" w:customStyle="1" w:styleId="ConsPlusNormal">
    <w:name w:val="ConsPlusNormal"/>
    <w:rsid w:val="004D51E2"/>
    <w:pPr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2021-11-16T12:35:00Z</cp:lastPrinted>
  <dcterms:created xsi:type="dcterms:W3CDTF">2021-11-16T12:35:00Z</dcterms:created>
  <dcterms:modified xsi:type="dcterms:W3CDTF">2021-11-16T12:35:00Z</dcterms:modified>
</cp:coreProperties>
</file>