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84" w:rsidRPr="00EA0053" w:rsidRDefault="00F67C84" w:rsidP="00F67C84">
      <w:pPr>
        <w:rPr>
          <w:b/>
          <w:sz w:val="32"/>
          <w:szCs w:val="32"/>
        </w:rPr>
      </w:pP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>О Т Ч Е Т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 xml:space="preserve">   Администрации Рыбасовского сельского поселения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  <w:r w:rsidRPr="00EA0053">
        <w:rPr>
          <w:b/>
          <w:sz w:val="32"/>
          <w:szCs w:val="32"/>
        </w:rPr>
        <w:t xml:space="preserve">о  </w:t>
      </w:r>
      <w:r w:rsidR="00FD26D8" w:rsidRPr="00EA0053">
        <w:rPr>
          <w:b/>
          <w:sz w:val="32"/>
          <w:szCs w:val="32"/>
        </w:rPr>
        <w:t xml:space="preserve">проделанной работе </w:t>
      </w:r>
      <w:r w:rsidR="003716C5" w:rsidRPr="00EA0053">
        <w:rPr>
          <w:b/>
          <w:sz w:val="32"/>
          <w:szCs w:val="32"/>
        </w:rPr>
        <w:t xml:space="preserve">за </w:t>
      </w:r>
      <w:r w:rsidR="00A02097">
        <w:rPr>
          <w:b/>
          <w:sz w:val="32"/>
          <w:szCs w:val="32"/>
        </w:rPr>
        <w:t>второе</w:t>
      </w:r>
      <w:r w:rsidR="0049434A">
        <w:rPr>
          <w:b/>
          <w:sz w:val="32"/>
          <w:szCs w:val="32"/>
        </w:rPr>
        <w:t xml:space="preserve"> полугодие </w:t>
      </w:r>
      <w:r w:rsidR="00411153" w:rsidRPr="00EA0053">
        <w:rPr>
          <w:b/>
          <w:sz w:val="32"/>
          <w:szCs w:val="32"/>
        </w:rPr>
        <w:t>20</w:t>
      </w:r>
      <w:r w:rsidR="0049434A">
        <w:rPr>
          <w:b/>
          <w:sz w:val="32"/>
          <w:szCs w:val="32"/>
        </w:rPr>
        <w:t>23</w:t>
      </w:r>
      <w:r w:rsidR="003716C5" w:rsidRPr="00EA0053">
        <w:rPr>
          <w:b/>
          <w:sz w:val="32"/>
          <w:szCs w:val="32"/>
        </w:rPr>
        <w:t xml:space="preserve"> год</w:t>
      </w:r>
      <w:r w:rsidRPr="00EA0053">
        <w:rPr>
          <w:b/>
          <w:sz w:val="32"/>
          <w:szCs w:val="32"/>
        </w:rPr>
        <w:t>.</w:t>
      </w:r>
    </w:p>
    <w:p w:rsidR="00F67C84" w:rsidRPr="00EA0053" w:rsidRDefault="00F67C84" w:rsidP="00F67C84">
      <w:pPr>
        <w:ind w:firstLine="284"/>
        <w:jc w:val="center"/>
        <w:rPr>
          <w:b/>
          <w:sz w:val="32"/>
          <w:szCs w:val="32"/>
        </w:rPr>
      </w:pPr>
    </w:p>
    <w:p w:rsidR="00F67C84" w:rsidRPr="00EA0053" w:rsidRDefault="00F67C84" w:rsidP="00F67C84">
      <w:pPr>
        <w:widowControl w:val="0"/>
        <w:autoSpaceDE w:val="0"/>
        <w:jc w:val="both"/>
        <w:rPr>
          <w:sz w:val="32"/>
          <w:szCs w:val="32"/>
        </w:rPr>
      </w:pPr>
    </w:p>
    <w:p w:rsidR="00FE3BEF" w:rsidRPr="00EA0053" w:rsidRDefault="00227DED" w:rsidP="00FE3BE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FE3BEF" w:rsidRPr="00EA0053">
        <w:rPr>
          <w:sz w:val="32"/>
          <w:szCs w:val="32"/>
        </w:rPr>
        <w:t xml:space="preserve"> состав Рыбасовского сельского поселения входят четыре населенных пункта, это поселки Рыбасово, Прогресс, Садовый и хутор Маяк. 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По ста</w:t>
      </w:r>
      <w:r w:rsidR="00A02097">
        <w:rPr>
          <w:sz w:val="32"/>
          <w:szCs w:val="32"/>
        </w:rPr>
        <w:t>тистическим данным на 01.01.2024</w:t>
      </w:r>
      <w:r w:rsidRPr="00EA0053">
        <w:rPr>
          <w:sz w:val="32"/>
          <w:szCs w:val="32"/>
        </w:rPr>
        <w:t xml:space="preserve"> года в Рыбасовском с</w:t>
      </w:r>
      <w:r w:rsidR="00515249" w:rsidRPr="00EA0053">
        <w:rPr>
          <w:sz w:val="32"/>
          <w:szCs w:val="32"/>
        </w:rPr>
        <w:t>ельском по</w:t>
      </w:r>
      <w:r w:rsidR="0049434A">
        <w:rPr>
          <w:sz w:val="32"/>
          <w:szCs w:val="32"/>
        </w:rPr>
        <w:t xml:space="preserve">селении проживают 1484 </w:t>
      </w:r>
      <w:r w:rsidR="00FE3BEF" w:rsidRPr="00EA0053">
        <w:rPr>
          <w:sz w:val="32"/>
          <w:szCs w:val="32"/>
        </w:rPr>
        <w:t>человек</w:t>
      </w:r>
      <w:r w:rsidR="0049434A">
        <w:rPr>
          <w:sz w:val="32"/>
          <w:szCs w:val="32"/>
        </w:rPr>
        <w:t>а</w:t>
      </w:r>
      <w:r w:rsidRPr="00EA0053">
        <w:rPr>
          <w:sz w:val="32"/>
          <w:szCs w:val="32"/>
        </w:rPr>
        <w:t>, в том числе: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</w:p>
    <w:p w:rsidR="00F67C84" w:rsidRPr="00EA0053" w:rsidRDefault="0049434A" w:rsidP="00F67C84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п. Рыбасово – 501</w:t>
      </w:r>
      <w:r w:rsidR="00F67C84" w:rsidRPr="00EA0053">
        <w:rPr>
          <w:sz w:val="32"/>
          <w:szCs w:val="32"/>
        </w:rPr>
        <w:t>,</w:t>
      </w:r>
    </w:p>
    <w:p w:rsidR="00F67C84" w:rsidRPr="00EA0053" w:rsidRDefault="0049434A" w:rsidP="00F67C84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п. Прогресс – 282</w:t>
      </w:r>
      <w:r w:rsidR="00F67C84" w:rsidRPr="00EA0053">
        <w:rPr>
          <w:sz w:val="32"/>
          <w:szCs w:val="32"/>
        </w:rPr>
        <w:t>,</w:t>
      </w:r>
    </w:p>
    <w:p w:rsidR="00F67C84" w:rsidRPr="00EA0053" w:rsidRDefault="0049434A" w:rsidP="00F67C84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п. Садовый – 190</w:t>
      </w:r>
      <w:r w:rsidR="00F67C84" w:rsidRPr="00EA0053">
        <w:rPr>
          <w:sz w:val="32"/>
          <w:szCs w:val="32"/>
        </w:rPr>
        <w:t>,</w:t>
      </w:r>
    </w:p>
    <w:p w:rsidR="00F67C84" w:rsidRPr="00EA0053" w:rsidRDefault="0049434A" w:rsidP="00F67C84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х. Маяк – 511</w:t>
      </w:r>
      <w:r w:rsidR="00F67C84" w:rsidRPr="00EA0053">
        <w:rPr>
          <w:sz w:val="32"/>
          <w:szCs w:val="32"/>
        </w:rPr>
        <w:t>.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</w:p>
    <w:p w:rsidR="00515249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На территории Рыбасовского сельского поселения расположено 2 садоводческих некоммерческих товарищества «Луч» и «Южное».</w:t>
      </w: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</w:p>
    <w:p w:rsidR="00F67C84" w:rsidRPr="00EA0053" w:rsidRDefault="00F67C84" w:rsidP="00F67C84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Преобладает сельскохозяйственное производство. Свою деятельность осуществляет 30 крупных, средних и малы</w:t>
      </w:r>
      <w:r w:rsidR="00227DED">
        <w:rPr>
          <w:sz w:val="32"/>
          <w:szCs w:val="32"/>
        </w:rPr>
        <w:t xml:space="preserve">х </w:t>
      </w:r>
      <w:proofErr w:type="spellStart"/>
      <w:r w:rsidR="00227DED">
        <w:rPr>
          <w:sz w:val="32"/>
          <w:szCs w:val="32"/>
        </w:rPr>
        <w:t>сельхозтоваропроизводителей</w:t>
      </w:r>
      <w:proofErr w:type="spellEnd"/>
      <w:r w:rsidR="00227DED">
        <w:rPr>
          <w:sz w:val="32"/>
          <w:szCs w:val="32"/>
        </w:rPr>
        <w:t>, 5</w:t>
      </w:r>
      <w:r w:rsidRPr="00EA0053">
        <w:rPr>
          <w:sz w:val="32"/>
          <w:szCs w:val="32"/>
        </w:rPr>
        <w:t xml:space="preserve"> промышленных предприятий. Ведется производство сельхозпродукции  в личных подсобных хозяйствах граждан.  Торговля продовольственными и промышленны</w:t>
      </w:r>
      <w:r w:rsidR="00227DED">
        <w:rPr>
          <w:sz w:val="32"/>
          <w:szCs w:val="32"/>
        </w:rPr>
        <w:t>ми товарами осуществляется четырьмя</w:t>
      </w:r>
      <w:r w:rsidRPr="00EA0053">
        <w:rPr>
          <w:sz w:val="32"/>
          <w:szCs w:val="32"/>
        </w:rPr>
        <w:t xml:space="preserve"> торговыми предприятиями. Воспитание детей дошкольного возраста осуществляет МБДОУ № 17 «Золотая рыбка», на</w:t>
      </w:r>
      <w:r w:rsidR="00227DED">
        <w:rPr>
          <w:sz w:val="32"/>
          <w:szCs w:val="32"/>
        </w:rPr>
        <w:t>чальное среднее образование</w:t>
      </w:r>
      <w:r w:rsidRPr="00EA0053">
        <w:rPr>
          <w:sz w:val="32"/>
          <w:szCs w:val="32"/>
        </w:rPr>
        <w:t xml:space="preserve"> дети получают в МБОУ СОШ № 1 х. Маяк и МБОУ СОШ № 5 г. Сальска. </w:t>
      </w:r>
    </w:p>
    <w:p w:rsidR="00F67C84" w:rsidRPr="00EA0053" w:rsidRDefault="00F67C84" w:rsidP="0049434A">
      <w:pPr>
        <w:ind w:firstLine="851"/>
        <w:jc w:val="both"/>
        <w:rPr>
          <w:sz w:val="32"/>
          <w:szCs w:val="32"/>
        </w:rPr>
      </w:pPr>
      <w:proofErr w:type="gramStart"/>
      <w:r w:rsidRPr="00EA0053">
        <w:rPr>
          <w:sz w:val="32"/>
          <w:szCs w:val="32"/>
        </w:rPr>
        <w:t>Основная деятельность Администрации сельского поселения</w:t>
      </w:r>
      <w:r w:rsidR="00FD26D8" w:rsidRPr="00EA0053">
        <w:rPr>
          <w:sz w:val="32"/>
          <w:szCs w:val="32"/>
        </w:rPr>
        <w:t xml:space="preserve"> в</w:t>
      </w:r>
      <w:r w:rsidR="00A02097">
        <w:rPr>
          <w:sz w:val="32"/>
          <w:szCs w:val="32"/>
        </w:rPr>
        <w:t>овтором</w:t>
      </w:r>
      <w:r w:rsidR="0049434A">
        <w:rPr>
          <w:sz w:val="32"/>
          <w:szCs w:val="32"/>
        </w:rPr>
        <w:t xml:space="preserve"> полугодии 2023</w:t>
      </w:r>
      <w:r w:rsidR="003716C5" w:rsidRPr="00EA0053">
        <w:rPr>
          <w:sz w:val="32"/>
          <w:szCs w:val="32"/>
        </w:rPr>
        <w:t xml:space="preserve"> год</w:t>
      </w:r>
      <w:r w:rsidR="0049434A">
        <w:rPr>
          <w:sz w:val="32"/>
          <w:szCs w:val="32"/>
        </w:rPr>
        <w:t>а</w:t>
      </w:r>
      <w:r w:rsidRPr="00EA0053">
        <w:rPr>
          <w:sz w:val="32"/>
          <w:szCs w:val="32"/>
        </w:rPr>
        <w:t xml:space="preserve"> была направлена на решение вопросов местного значения, реализацию полномочий, определенных Федеральным Законом от 06.10.2003 № 131-ФЗ «Об общих принципах организации местного самоуправления в Российской Федерации», а так же решение вопросов  определенных Федеральным и областным законодательством, Уставом муниципального образования «Рыбасовское сельское поселение», </w:t>
      </w:r>
      <w:r w:rsidRPr="00EA0053">
        <w:rPr>
          <w:sz w:val="32"/>
          <w:szCs w:val="32"/>
        </w:rPr>
        <w:lastRenderedPageBreak/>
        <w:t>Постановлениями и Распоряжениями АдминистрацииСальского района, Решениями Собрания депутатов Сальского района и</w:t>
      </w:r>
      <w:proofErr w:type="gramEnd"/>
      <w:r w:rsidRPr="00EA0053">
        <w:rPr>
          <w:sz w:val="32"/>
          <w:szCs w:val="32"/>
        </w:rPr>
        <w:t xml:space="preserve"> Рыбасовского сельского поселения.</w:t>
      </w:r>
    </w:p>
    <w:p w:rsidR="00515249" w:rsidRPr="00EA0053" w:rsidRDefault="00515249" w:rsidP="00515249">
      <w:pPr>
        <w:widowControl w:val="0"/>
        <w:autoSpaceDE w:val="0"/>
        <w:ind w:firstLine="426"/>
        <w:jc w:val="both"/>
        <w:rPr>
          <w:sz w:val="32"/>
          <w:szCs w:val="32"/>
        </w:rPr>
      </w:pPr>
      <w:r w:rsidRPr="00EA0053">
        <w:rPr>
          <w:rFonts w:eastAsia="Times New Roman CYR"/>
          <w:sz w:val="32"/>
          <w:szCs w:val="32"/>
        </w:rPr>
        <w:t>К</w:t>
      </w:r>
      <w:r w:rsidRPr="00EA0053">
        <w:rPr>
          <w:sz w:val="32"/>
          <w:szCs w:val="32"/>
        </w:rPr>
        <w:t xml:space="preserve"> первоочередным задачам относятся: исполнение бюджета поселения, </w:t>
      </w:r>
      <w:r w:rsidR="00FD26D8" w:rsidRPr="00EA0053">
        <w:rPr>
          <w:sz w:val="32"/>
          <w:szCs w:val="32"/>
        </w:rPr>
        <w:t>работа с</w:t>
      </w:r>
      <w:r w:rsidRPr="00EA0053">
        <w:rPr>
          <w:sz w:val="32"/>
          <w:szCs w:val="32"/>
        </w:rPr>
        <w:t xml:space="preserve"> малои</w:t>
      </w:r>
      <w:r w:rsidR="00FD26D8" w:rsidRPr="00EA0053">
        <w:rPr>
          <w:sz w:val="32"/>
          <w:szCs w:val="32"/>
        </w:rPr>
        <w:t>мущими</w:t>
      </w:r>
      <w:r w:rsidRPr="00EA0053">
        <w:rPr>
          <w:sz w:val="32"/>
          <w:szCs w:val="32"/>
        </w:rPr>
        <w:t xml:space="preserve"> граждан</w:t>
      </w:r>
      <w:r w:rsidR="00FD26D8" w:rsidRPr="00EA0053">
        <w:rPr>
          <w:sz w:val="32"/>
          <w:szCs w:val="32"/>
        </w:rPr>
        <w:t>ами в части оказания различных видов помощи и сопровождения</w:t>
      </w:r>
      <w:r w:rsidRPr="00EA0053">
        <w:rPr>
          <w:sz w:val="32"/>
          <w:szCs w:val="32"/>
        </w:rPr>
        <w:t>, организация благоустройства и озеленения территории, освещения улиц, организация в границах поселения электро-, тепл</w:t>
      </w:r>
      <w:proofErr w:type="gramStart"/>
      <w:r w:rsidRPr="00EA0053">
        <w:rPr>
          <w:sz w:val="32"/>
          <w:szCs w:val="32"/>
        </w:rPr>
        <w:t>о-</w:t>
      </w:r>
      <w:proofErr w:type="gramEnd"/>
      <w:r w:rsidRPr="00EA0053">
        <w:rPr>
          <w:sz w:val="32"/>
          <w:szCs w:val="32"/>
        </w:rPr>
        <w:t>, 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приема граждан, рассмотрение письменных и устных обращений граждан.</w:t>
      </w:r>
    </w:p>
    <w:p w:rsidR="00227DED" w:rsidRDefault="00227DED" w:rsidP="00A403BE">
      <w:pPr>
        <w:suppressAutoHyphens/>
        <w:ind w:firstLine="709"/>
        <w:jc w:val="both"/>
        <w:rPr>
          <w:sz w:val="32"/>
          <w:szCs w:val="32"/>
          <w:lang w:eastAsia="ar-SA"/>
        </w:rPr>
      </w:pPr>
    </w:p>
    <w:p w:rsidR="00A403BE" w:rsidRPr="00A403BE" w:rsidRDefault="00A403BE" w:rsidP="00A403BE">
      <w:pPr>
        <w:suppressAutoHyphens/>
        <w:ind w:firstLine="709"/>
        <w:jc w:val="both"/>
        <w:rPr>
          <w:sz w:val="32"/>
          <w:szCs w:val="32"/>
          <w:lang w:eastAsia="ar-SA"/>
        </w:rPr>
      </w:pPr>
      <w:r w:rsidRPr="00A403BE">
        <w:rPr>
          <w:sz w:val="32"/>
          <w:szCs w:val="32"/>
          <w:lang w:eastAsia="ar-SA"/>
        </w:rPr>
        <w:t xml:space="preserve">Реализация полномочий сельского поселения полностью зависит от обеспечения финансовыми средствами. Бюджет  Рыбасовского сельского поселения на </w:t>
      </w:r>
      <w:r w:rsidRPr="00A403BE">
        <w:rPr>
          <w:sz w:val="32"/>
          <w:szCs w:val="32"/>
        </w:rPr>
        <w:t xml:space="preserve">2023 года </w:t>
      </w:r>
      <w:r w:rsidRPr="00A403BE">
        <w:rPr>
          <w:sz w:val="32"/>
          <w:szCs w:val="32"/>
          <w:lang w:eastAsia="ar-SA"/>
        </w:rPr>
        <w:t>и на плановый период 2024 и 2025 годов был утвержден решением Собрания депутатов Рыбасовского сельского поселения от 27.12.2022 № 73.</w:t>
      </w:r>
    </w:p>
    <w:p w:rsidR="00A403BE" w:rsidRPr="00A403BE" w:rsidRDefault="00A403BE" w:rsidP="00A403BE">
      <w:pPr>
        <w:widowControl w:val="0"/>
        <w:autoSpaceDE w:val="0"/>
        <w:ind w:firstLine="426"/>
        <w:jc w:val="both"/>
        <w:rPr>
          <w:sz w:val="32"/>
          <w:szCs w:val="32"/>
        </w:rPr>
      </w:pPr>
    </w:p>
    <w:p w:rsidR="00A403BE" w:rsidRPr="00A403BE" w:rsidRDefault="00A403BE" w:rsidP="00A403BE">
      <w:pPr>
        <w:ind w:firstLine="709"/>
        <w:jc w:val="both"/>
        <w:rPr>
          <w:sz w:val="32"/>
          <w:szCs w:val="32"/>
        </w:rPr>
      </w:pPr>
      <w:r w:rsidRPr="00A403BE">
        <w:rPr>
          <w:sz w:val="32"/>
          <w:szCs w:val="32"/>
        </w:rPr>
        <w:t xml:space="preserve">Доходная  часть  бюджета  Рыбасовского сельского поселения  за  </w:t>
      </w:r>
      <w:r w:rsidRPr="00A403BE">
        <w:rPr>
          <w:rStyle w:val="a8"/>
          <w:i w:val="0"/>
          <w:sz w:val="32"/>
          <w:szCs w:val="32"/>
        </w:rPr>
        <w:t>2023 год</w:t>
      </w:r>
      <w:r w:rsidRPr="00A403BE">
        <w:rPr>
          <w:sz w:val="32"/>
          <w:szCs w:val="32"/>
        </w:rPr>
        <w:t xml:space="preserve">   исполнена в сумме 14085,6тыс. рублей или 113,9 % к утвержденным годовым назначениям, из них за  счет  поступления  собственных  доходов – 9960,8 тыс. рублей от общего  объема  доходов, за счет безвозмездных  поступлений – 4124,8 тыс. рублей.</w:t>
      </w:r>
    </w:p>
    <w:p w:rsidR="00A403BE" w:rsidRPr="00A403BE" w:rsidRDefault="00A403BE" w:rsidP="00A403BE">
      <w:pPr>
        <w:ind w:firstLine="709"/>
        <w:jc w:val="both"/>
        <w:rPr>
          <w:sz w:val="32"/>
          <w:szCs w:val="32"/>
        </w:rPr>
      </w:pPr>
      <w:r w:rsidRPr="00A403BE">
        <w:rPr>
          <w:sz w:val="32"/>
          <w:szCs w:val="32"/>
        </w:rPr>
        <w:t>Наибольший удельный вес в структуре собственных доходов занимают: налог на доходы физических лиц – 2358,3 тыс. рублей, единый сельскохозяйственный налог – 1431,5 тыс. рублей, налог на имущество – 4109,6 тыс. рублей.</w:t>
      </w:r>
    </w:p>
    <w:p w:rsidR="00A403BE" w:rsidRPr="00A403BE" w:rsidRDefault="00A403BE" w:rsidP="00A403BE">
      <w:pPr>
        <w:ind w:firstLine="709"/>
        <w:jc w:val="both"/>
        <w:rPr>
          <w:sz w:val="32"/>
          <w:szCs w:val="32"/>
        </w:rPr>
      </w:pPr>
      <w:r w:rsidRPr="00A403BE">
        <w:rPr>
          <w:sz w:val="32"/>
          <w:szCs w:val="32"/>
        </w:rPr>
        <w:t xml:space="preserve">В целях обеспечения устойчивости и сбалансированности бюджета нами </w:t>
      </w:r>
      <w:proofErr w:type="gramStart"/>
      <w:r w:rsidRPr="00A403BE">
        <w:rPr>
          <w:sz w:val="32"/>
          <w:szCs w:val="32"/>
        </w:rPr>
        <w:t>проводилась-целенаправленная</w:t>
      </w:r>
      <w:proofErr w:type="gramEnd"/>
      <w:r w:rsidRPr="00A403BE">
        <w:rPr>
          <w:sz w:val="32"/>
          <w:szCs w:val="32"/>
        </w:rPr>
        <w:t xml:space="preserve"> и  систематизированная  работа по реализации  мероприятий,  направленных  на  развитие  собственной  налоговой  базы  и  роста  объема  доходов местного бюджета.  </w:t>
      </w:r>
    </w:p>
    <w:p w:rsidR="006750AB" w:rsidRPr="00A02097" w:rsidRDefault="00A403BE" w:rsidP="00A403BE">
      <w:pPr>
        <w:ind w:firstLine="851"/>
        <w:jc w:val="both"/>
        <w:rPr>
          <w:rStyle w:val="a8"/>
          <w:i w:val="0"/>
          <w:color w:val="FF0000"/>
          <w:sz w:val="32"/>
          <w:szCs w:val="32"/>
        </w:rPr>
      </w:pPr>
      <w:r w:rsidRPr="00A403BE">
        <w:rPr>
          <w:sz w:val="32"/>
          <w:szCs w:val="32"/>
        </w:rPr>
        <w:t>Одним из направлений комплекса мер по повышению собираемости  налогов  и  пополнению  доходной  части  бюджета  является работа по снижению недоимки.</w:t>
      </w:r>
    </w:p>
    <w:p w:rsidR="006750AB" w:rsidRPr="00B65313" w:rsidRDefault="00B65313" w:rsidP="006750AB">
      <w:pPr>
        <w:ind w:firstLine="851"/>
        <w:jc w:val="both"/>
        <w:rPr>
          <w:rStyle w:val="a8"/>
          <w:i w:val="0"/>
          <w:sz w:val="32"/>
          <w:szCs w:val="32"/>
        </w:rPr>
      </w:pPr>
      <w:r w:rsidRPr="00B65313">
        <w:rPr>
          <w:rStyle w:val="a8"/>
          <w:i w:val="0"/>
          <w:sz w:val="32"/>
          <w:szCs w:val="32"/>
        </w:rPr>
        <w:lastRenderedPageBreak/>
        <w:t>В</w:t>
      </w:r>
      <w:r w:rsidRPr="00B65313">
        <w:rPr>
          <w:sz w:val="32"/>
          <w:szCs w:val="32"/>
        </w:rPr>
        <w:t xml:space="preserve"> 2023 году </w:t>
      </w:r>
      <w:r w:rsidRPr="00B65313">
        <w:rPr>
          <w:rStyle w:val="a8"/>
          <w:i w:val="0"/>
          <w:sz w:val="32"/>
          <w:szCs w:val="32"/>
        </w:rPr>
        <w:t xml:space="preserve">проведено 4 заседания  Координационных Советов по вопросам собираемости налогов с приглашением руководителей и главных бухгалтеров предприятий и организаций всех форм собственности. </w:t>
      </w:r>
      <w:proofErr w:type="gramStart"/>
      <w:r w:rsidRPr="00B65313">
        <w:rPr>
          <w:rStyle w:val="a8"/>
          <w:i w:val="0"/>
          <w:sz w:val="32"/>
          <w:szCs w:val="32"/>
        </w:rPr>
        <w:t>Рассмотрены</w:t>
      </w:r>
      <w:proofErr w:type="gramEnd"/>
      <w:r w:rsidRPr="00B65313">
        <w:rPr>
          <w:rStyle w:val="a8"/>
          <w:i w:val="0"/>
          <w:sz w:val="32"/>
          <w:szCs w:val="32"/>
        </w:rPr>
        <w:t xml:space="preserve"> 8 должников. Сумма задолженности по налогам в местный  бюджет на конец отчетного периода в результате проведенной работы снизилась на 14,1 тыс. руб.</w:t>
      </w:r>
    </w:p>
    <w:p w:rsidR="00A403BE" w:rsidRPr="00A403BE" w:rsidRDefault="00A403BE" w:rsidP="00227DED">
      <w:pPr>
        <w:ind w:firstLine="851"/>
        <w:jc w:val="both"/>
        <w:rPr>
          <w:sz w:val="32"/>
          <w:szCs w:val="32"/>
        </w:rPr>
      </w:pPr>
      <w:r w:rsidRPr="00A403BE">
        <w:rPr>
          <w:sz w:val="32"/>
          <w:szCs w:val="32"/>
        </w:rPr>
        <w:t>Расходы бюджета поселения за 2023 года исполнены в объеме 12505,2тыс. рублей.</w:t>
      </w:r>
    </w:p>
    <w:p w:rsidR="00A403BE" w:rsidRPr="00A403BE" w:rsidRDefault="00A403BE" w:rsidP="00227DED">
      <w:pPr>
        <w:ind w:firstLine="851"/>
        <w:jc w:val="both"/>
        <w:rPr>
          <w:sz w:val="32"/>
          <w:szCs w:val="32"/>
        </w:rPr>
      </w:pPr>
      <w:r w:rsidRPr="00A403BE">
        <w:rPr>
          <w:sz w:val="32"/>
          <w:szCs w:val="32"/>
        </w:rPr>
        <w:t xml:space="preserve">В части расходов на финансирование отраслей социальной сферы, </w:t>
      </w:r>
      <w:proofErr w:type="gramStart"/>
      <w:r w:rsidRPr="00A403BE">
        <w:rPr>
          <w:sz w:val="32"/>
          <w:szCs w:val="32"/>
        </w:rPr>
        <w:t>включая финансовое обеспечение муниципального задания подведомственными учреждениями за</w:t>
      </w:r>
      <w:r w:rsidR="00227DED">
        <w:rPr>
          <w:sz w:val="32"/>
          <w:szCs w:val="32"/>
        </w:rPr>
        <w:t xml:space="preserve"> </w:t>
      </w:r>
      <w:r w:rsidRPr="00A403BE">
        <w:rPr>
          <w:sz w:val="32"/>
          <w:szCs w:val="32"/>
        </w:rPr>
        <w:t>2023 года направлено 1767,7 тыс</w:t>
      </w:r>
      <w:proofErr w:type="gramEnd"/>
      <w:r w:rsidRPr="00A403BE">
        <w:rPr>
          <w:sz w:val="32"/>
          <w:szCs w:val="32"/>
        </w:rPr>
        <w:t xml:space="preserve">. рублей. </w:t>
      </w:r>
    </w:p>
    <w:p w:rsidR="00A403BE" w:rsidRPr="00A403BE" w:rsidRDefault="00A403BE" w:rsidP="00A403BE">
      <w:pPr>
        <w:ind w:firstLine="851"/>
        <w:jc w:val="both"/>
        <w:rPr>
          <w:sz w:val="32"/>
          <w:szCs w:val="32"/>
        </w:rPr>
      </w:pPr>
      <w:r w:rsidRPr="00A403BE">
        <w:rPr>
          <w:sz w:val="32"/>
          <w:szCs w:val="32"/>
        </w:rPr>
        <w:t xml:space="preserve">На финансирование жилищно-коммунального хозяйства направлено 719,9 тыс. рублей. За счет средств местного бюджета в рамках благоустройства произведена оплата лимитов уличного освещения в сумме 229,7 тыс. рублей, приобретение ламп уличного освещения на сумму 19,6 тыс. рублей, техническое обслуживание по уличному освещению в сумме 50,4 </w:t>
      </w:r>
      <w:proofErr w:type="spellStart"/>
      <w:r w:rsidRPr="00A403BE">
        <w:rPr>
          <w:sz w:val="32"/>
          <w:szCs w:val="32"/>
        </w:rPr>
        <w:t>тыс</w:t>
      </w:r>
      <w:proofErr w:type="gramStart"/>
      <w:r w:rsidRPr="00A403BE">
        <w:rPr>
          <w:sz w:val="32"/>
          <w:szCs w:val="32"/>
        </w:rPr>
        <w:t>.р</w:t>
      </w:r>
      <w:proofErr w:type="gramEnd"/>
      <w:r w:rsidRPr="00A403BE">
        <w:rPr>
          <w:sz w:val="32"/>
          <w:szCs w:val="32"/>
        </w:rPr>
        <w:t>ублей</w:t>
      </w:r>
      <w:proofErr w:type="spellEnd"/>
      <w:r w:rsidRPr="00A403BE">
        <w:rPr>
          <w:sz w:val="32"/>
          <w:szCs w:val="32"/>
        </w:rPr>
        <w:t xml:space="preserve">,  </w:t>
      </w:r>
      <w:proofErr w:type="spellStart"/>
      <w:r w:rsidRPr="00A403BE">
        <w:rPr>
          <w:sz w:val="32"/>
          <w:szCs w:val="32"/>
        </w:rPr>
        <w:t>аккарицидную</w:t>
      </w:r>
      <w:proofErr w:type="spellEnd"/>
      <w:r w:rsidRPr="00A403BE">
        <w:rPr>
          <w:sz w:val="32"/>
          <w:szCs w:val="32"/>
        </w:rPr>
        <w:t xml:space="preserve"> обработку кладбищ, стадионов, детских площадок, автобусных остановок в сумме 27,9 тыс. рублей,  на скашивание  сорной растительности – 170,0 тыс. рублей,   запчасти на косилки и пилы – 29,0 тыс. рублей,  ГСМ на косьбу – 17,6 тыс. рублей, отлов и содержание животных без владельцев 72,8</w:t>
      </w:r>
      <w:r w:rsidR="00227DED">
        <w:rPr>
          <w:sz w:val="32"/>
          <w:szCs w:val="32"/>
        </w:rPr>
        <w:t xml:space="preserve"> </w:t>
      </w:r>
      <w:proofErr w:type="spellStart"/>
      <w:r w:rsidRPr="00A403BE">
        <w:rPr>
          <w:sz w:val="32"/>
          <w:szCs w:val="32"/>
        </w:rPr>
        <w:t>тыс</w:t>
      </w:r>
      <w:proofErr w:type="gramStart"/>
      <w:r w:rsidRPr="00A403BE">
        <w:rPr>
          <w:sz w:val="32"/>
          <w:szCs w:val="32"/>
        </w:rPr>
        <w:t>.р</w:t>
      </w:r>
      <w:proofErr w:type="gramEnd"/>
      <w:r w:rsidRPr="00A403BE">
        <w:rPr>
          <w:sz w:val="32"/>
          <w:szCs w:val="32"/>
        </w:rPr>
        <w:t>уб</w:t>
      </w:r>
      <w:proofErr w:type="spellEnd"/>
      <w:r w:rsidRPr="00A403BE">
        <w:rPr>
          <w:sz w:val="32"/>
          <w:szCs w:val="32"/>
        </w:rPr>
        <w:t>,  на приобретение хозяйственных товаров (краска, пакеты, перчатки, известь, песок), покраску детских площадок, побелку, проведение субботников – 102,9</w:t>
      </w:r>
      <w:r w:rsidR="00227DED">
        <w:rPr>
          <w:sz w:val="32"/>
          <w:szCs w:val="32"/>
        </w:rPr>
        <w:t xml:space="preserve"> </w:t>
      </w:r>
      <w:r w:rsidRPr="00A403BE">
        <w:rPr>
          <w:sz w:val="32"/>
          <w:szCs w:val="32"/>
        </w:rPr>
        <w:t>тыс. рублей.</w:t>
      </w:r>
    </w:p>
    <w:p w:rsidR="00A403BE" w:rsidRPr="00A403BE" w:rsidRDefault="00A403BE" w:rsidP="00A403BE">
      <w:pPr>
        <w:ind w:firstLine="851"/>
        <w:jc w:val="both"/>
        <w:rPr>
          <w:sz w:val="32"/>
          <w:szCs w:val="32"/>
        </w:rPr>
      </w:pPr>
      <w:r w:rsidRPr="00A403BE">
        <w:rPr>
          <w:sz w:val="32"/>
          <w:szCs w:val="32"/>
        </w:rPr>
        <w:t>Из Фонда компенсаций областного бюджета, бюджету Рыбасовского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119,7 тыс. рублей.</w:t>
      </w:r>
    </w:p>
    <w:p w:rsidR="006750AB" w:rsidRPr="006750AB" w:rsidRDefault="00A403BE" w:rsidP="00227DED">
      <w:pPr>
        <w:widowControl w:val="0"/>
        <w:autoSpaceDE w:val="0"/>
        <w:ind w:firstLine="709"/>
        <w:jc w:val="both"/>
        <w:rPr>
          <w:rFonts w:eastAsia="Times New Roman CYR"/>
          <w:b/>
          <w:bCs/>
          <w:sz w:val="32"/>
          <w:szCs w:val="32"/>
        </w:rPr>
      </w:pPr>
      <w:r w:rsidRPr="00A403BE">
        <w:rPr>
          <w:sz w:val="32"/>
          <w:szCs w:val="32"/>
        </w:rPr>
        <w:t>Просроченная кредиторская задолженность по итогам2023 года отсутствует.</w:t>
      </w:r>
    </w:p>
    <w:p w:rsidR="00FD26D8" w:rsidRDefault="00FD26D8" w:rsidP="00515249">
      <w:pPr>
        <w:widowControl w:val="0"/>
        <w:autoSpaceDE w:val="0"/>
        <w:ind w:firstLine="426"/>
        <w:jc w:val="both"/>
        <w:rPr>
          <w:rFonts w:eastAsia="Times New Roman CYR"/>
          <w:b/>
          <w:bCs/>
          <w:sz w:val="32"/>
          <w:szCs w:val="32"/>
        </w:rPr>
      </w:pPr>
    </w:p>
    <w:p w:rsidR="00A403BE" w:rsidRPr="00A403BE" w:rsidRDefault="00A403BE" w:rsidP="00A403BE">
      <w:pPr>
        <w:ind w:firstLine="709"/>
        <w:jc w:val="both"/>
        <w:rPr>
          <w:color w:val="000000"/>
          <w:sz w:val="32"/>
          <w:szCs w:val="32"/>
          <w:lang w:eastAsia="ar-SA"/>
        </w:rPr>
      </w:pPr>
      <w:r w:rsidRPr="00A403BE">
        <w:rPr>
          <w:color w:val="000000"/>
          <w:sz w:val="32"/>
          <w:szCs w:val="32"/>
          <w:lang w:eastAsia="ar-SA"/>
        </w:rPr>
        <w:t>Основным видом деятельности предприятий, расположенных на территории поселения является сельскохозяйственное производство. Уверенно работают в этой сфере 25 крестьянско-фермерских хозяйств и 5 юридических лиц с организационно-</w:t>
      </w:r>
      <w:r w:rsidRPr="00A403BE">
        <w:rPr>
          <w:color w:val="000000"/>
          <w:sz w:val="32"/>
          <w:szCs w:val="32"/>
          <w:lang w:eastAsia="ar-SA"/>
        </w:rPr>
        <w:lastRenderedPageBreak/>
        <w:t>правовой формой ООО. Это: ООО «</w:t>
      </w:r>
      <w:proofErr w:type="spellStart"/>
      <w:r w:rsidRPr="00A403BE">
        <w:rPr>
          <w:color w:val="000000"/>
          <w:sz w:val="32"/>
          <w:szCs w:val="32"/>
          <w:lang w:eastAsia="ar-SA"/>
        </w:rPr>
        <w:t>Коломийцевское</w:t>
      </w:r>
      <w:proofErr w:type="spellEnd"/>
      <w:r w:rsidRPr="00A403BE">
        <w:rPr>
          <w:color w:val="000000"/>
          <w:sz w:val="32"/>
          <w:szCs w:val="32"/>
          <w:lang w:eastAsia="ar-SA"/>
        </w:rPr>
        <w:t>», «</w:t>
      </w:r>
      <w:proofErr w:type="spellStart"/>
      <w:r w:rsidRPr="00A403BE">
        <w:rPr>
          <w:color w:val="000000"/>
          <w:sz w:val="32"/>
          <w:szCs w:val="32"/>
          <w:lang w:eastAsia="ar-SA"/>
        </w:rPr>
        <w:t>Масис</w:t>
      </w:r>
      <w:proofErr w:type="spellEnd"/>
      <w:r w:rsidRPr="00A403BE">
        <w:rPr>
          <w:color w:val="000000"/>
          <w:sz w:val="32"/>
          <w:szCs w:val="32"/>
          <w:lang w:eastAsia="ar-SA"/>
        </w:rPr>
        <w:t>», «Колесников»</w:t>
      </w:r>
      <w:r w:rsidR="00227DED">
        <w:rPr>
          <w:color w:val="000000"/>
          <w:sz w:val="32"/>
          <w:szCs w:val="32"/>
          <w:lang w:eastAsia="ar-SA"/>
        </w:rPr>
        <w:t>,</w:t>
      </w:r>
      <w:r w:rsidRPr="00A403BE">
        <w:rPr>
          <w:color w:val="000000"/>
          <w:sz w:val="32"/>
          <w:szCs w:val="32"/>
          <w:lang w:eastAsia="ar-SA"/>
        </w:rPr>
        <w:t xml:space="preserve"> «Ангел», «</w:t>
      </w:r>
      <w:proofErr w:type="spellStart"/>
      <w:r w:rsidRPr="00A403BE">
        <w:rPr>
          <w:color w:val="000000"/>
          <w:sz w:val="32"/>
          <w:szCs w:val="32"/>
          <w:lang w:eastAsia="ar-SA"/>
        </w:rPr>
        <w:t>Сальсксельхозхимия</w:t>
      </w:r>
      <w:proofErr w:type="spellEnd"/>
      <w:r w:rsidRPr="00A403BE">
        <w:rPr>
          <w:color w:val="000000"/>
          <w:sz w:val="32"/>
          <w:szCs w:val="32"/>
          <w:lang w:eastAsia="ar-SA"/>
        </w:rPr>
        <w:t xml:space="preserve">». Наиболее крупные КФХ: </w:t>
      </w:r>
      <w:proofErr w:type="spellStart"/>
      <w:r w:rsidRPr="00A403BE">
        <w:rPr>
          <w:color w:val="000000"/>
          <w:sz w:val="32"/>
          <w:szCs w:val="32"/>
          <w:lang w:eastAsia="ar-SA"/>
        </w:rPr>
        <w:t>Колиев</w:t>
      </w:r>
      <w:proofErr w:type="spellEnd"/>
      <w:r w:rsidRPr="00A403BE">
        <w:rPr>
          <w:color w:val="000000"/>
          <w:sz w:val="32"/>
          <w:szCs w:val="32"/>
          <w:lang w:eastAsia="ar-SA"/>
        </w:rPr>
        <w:t xml:space="preserve"> В.Д., Яковлев С.В., Радченко А.В., Ушаков А.Н.</w:t>
      </w:r>
      <w:r w:rsidR="00227DED">
        <w:rPr>
          <w:color w:val="000000"/>
          <w:sz w:val="32"/>
          <w:szCs w:val="32"/>
          <w:lang w:eastAsia="ar-SA"/>
        </w:rPr>
        <w:t xml:space="preserve"> </w:t>
      </w:r>
      <w:r w:rsidRPr="00A403BE">
        <w:rPr>
          <w:color w:val="000000"/>
          <w:sz w:val="32"/>
          <w:szCs w:val="32"/>
          <w:lang w:eastAsia="ar-SA"/>
        </w:rPr>
        <w:t>и другие.</w:t>
      </w:r>
    </w:p>
    <w:p w:rsidR="00A403BE" w:rsidRPr="00A403BE" w:rsidRDefault="00A403BE" w:rsidP="00A403BE">
      <w:pPr>
        <w:suppressAutoHyphens/>
        <w:ind w:firstLine="709"/>
        <w:jc w:val="both"/>
        <w:rPr>
          <w:color w:val="000000"/>
          <w:sz w:val="32"/>
          <w:szCs w:val="32"/>
          <w:lang w:eastAsia="ar-SA"/>
        </w:rPr>
      </w:pPr>
      <w:r w:rsidRPr="00A403BE">
        <w:rPr>
          <w:color w:val="000000"/>
          <w:sz w:val="32"/>
          <w:szCs w:val="32"/>
          <w:u w:val="single"/>
          <w:lang w:eastAsia="ar-SA"/>
        </w:rPr>
        <w:t>Структура посевных площадей в 2023 году</w:t>
      </w:r>
      <w:r w:rsidRPr="00A403BE">
        <w:rPr>
          <w:color w:val="000000"/>
          <w:sz w:val="32"/>
          <w:szCs w:val="32"/>
          <w:lang w:eastAsia="ar-SA"/>
        </w:rPr>
        <w:t>, приходящаяся на долю ООО и КФХ следующая:</w:t>
      </w:r>
    </w:p>
    <w:p w:rsidR="00A403BE" w:rsidRPr="00A403BE" w:rsidRDefault="00A403BE" w:rsidP="00A403BE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A403BE">
        <w:rPr>
          <w:color w:val="000000" w:themeColor="text1"/>
          <w:sz w:val="32"/>
          <w:szCs w:val="32"/>
          <w:lang w:eastAsia="ar-SA"/>
        </w:rPr>
        <w:t>- общая площадь пашни – 13 789,8 га, из которой:</w:t>
      </w:r>
    </w:p>
    <w:p w:rsidR="00A403BE" w:rsidRPr="00A403BE" w:rsidRDefault="00A403BE" w:rsidP="00A403BE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A403BE">
        <w:rPr>
          <w:color w:val="000000" w:themeColor="text1"/>
          <w:sz w:val="32"/>
          <w:szCs w:val="32"/>
          <w:lang w:eastAsia="ar-SA"/>
        </w:rPr>
        <w:t>- площадь озимой пшеницы – 11 150 га;</w:t>
      </w:r>
    </w:p>
    <w:p w:rsidR="00A403BE" w:rsidRPr="00A403BE" w:rsidRDefault="00A403BE" w:rsidP="00A403BE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A403BE">
        <w:rPr>
          <w:color w:val="000000" w:themeColor="text1"/>
          <w:sz w:val="32"/>
          <w:szCs w:val="32"/>
          <w:lang w:eastAsia="ar-SA"/>
        </w:rPr>
        <w:t>- яровой ячмень – 644,2 га;</w:t>
      </w:r>
    </w:p>
    <w:p w:rsidR="00A403BE" w:rsidRPr="00A403BE" w:rsidRDefault="00A403BE" w:rsidP="00A403BE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A403BE">
        <w:rPr>
          <w:color w:val="000000" w:themeColor="text1"/>
          <w:sz w:val="32"/>
          <w:szCs w:val="32"/>
          <w:lang w:eastAsia="ar-SA"/>
        </w:rPr>
        <w:t xml:space="preserve">- озимый ячмень – 43,0 га; </w:t>
      </w:r>
    </w:p>
    <w:p w:rsidR="00A403BE" w:rsidRPr="00A403BE" w:rsidRDefault="00A403BE" w:rsidP="00A403BE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A403BE">
        <w:rPr>
          <w:color w:val="000000" w:themeColor="text1"/>
          <w:sz w:val="32"/>
          <w:szCs w:val="32"/>
          <w:lang w:eastAsia="ar-SA"/>
        </w:rPr>
        <w:t>- горох – 1150 га;</w:t>
      </w:r>
    </w:p>
    <w:p w:rsidR="00A403BE" w:rsidRPr="00A403BE" w:rsidRDefault="00A403BE" w:rsidP="00A403BE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A403BE">
        <w:rPr>
          <w:color w:val="000000" w:themeColor="text1"/>
          <w:sz w:val="32"/>
          <w:szCs w:val="32"/>
          <w:lang w:eastAsia="ar-SA"/>
        </w:rPr>
        <w:t>- подсолнечник – 375,0 га;</w:t>
      </w:r>
    </w:p>
    <w:p w:rsidR="00A403BE" w:rsidRPr="00A403BE" w:rsidRDefault="00A403BE" w:rsidP="00A403BE">
      <w:pPr>
        <w:suppressAutoHyphens/>
        <w:ind w:firstLine="709"/>
        <w:jc w:val="both"/>
        <w:rPr>
          <w:color w:val="000000" w:themeColor="text1"/>
          <w:sz w:val="32"/>
          <w:szCs w:val="32"/>
          <w:lang w:eastAsia="ar-SA"/>
        </w:rPr>
      </w:pPr>
      <w:r w:rsidRPr="00A403BE">
        <w:rPr>
          <w:color w:val="000000" w:themeColor="text1"/>
          <w:sz w:val="32"/>
          <w:szCs w:val="32"/>
          <w:lang w:eastAsia="ar-SA"/>
        </w:rPr>
        <w:t>- лен – 65,9 га.</w:t>
      </w:r>
    </w:p>
    <w:p w:rsidR="00A403BE" w:rsidRDefault="00227DED" w:rsidP="00227DED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A403BE" w:rsidRPr="00A403BE">
        <w:rPr>
          <w:color w:val="000000"/>
          <w:sz w:val="32"/>
          <w:szCs w:val="32"/>
        </w:rPr>
        <w:t>аловый сбор</w:t>
      </w:r>
      <w:r>
        <w:rPr>
          <w:color w:val="000000"/>
          <w:sz w:val="32"/>
          <w:szCs w:val="32"/>
        </w:rPr>
        <w:t xml:space="preserve"> зерновых и зернобобовых культур по итогам уборки 2023 года составил</w:t>
      </w:r>
      <w:r w:rsidR="00A403BE" w:rsidRPr="00A403BE">
        <w:rPr>
          <w:color w:val="000000"/>
          <w:sz w:val="32"/>
          <w:szCs w:val="32"/>
        </w:rPr>
        <w:t xml:space="preserve"> 44711,57 тон  с </w:t>
      </w:r>
      <w:r>
        <w:rPr>
          <w:color w:val="000000"/>
          <w:sz w:val="32"/>
          <w:szCs w:val="32"/>
        </w:rPr>
        <w:t>урожайностью 42,</w:t>
      </w:r>
      <w:r w:rsidR="00A403BE" w:rsidRPr="00A403BE"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 xml:space="preserve"> ц/га.</w:t>
      </w:r>
      <w:r w:rsidR="00A403BE" w:rsidRPr="00A403BE">
        <w:rPr>
          <w:color w:val="000000"/>
          <w:sz w:val="32"/>
          <w:szCs w:val="32"/>
        </w:rPr>
        <w:t xml:space="preserve">  </w:t>
      </w:r>
    </w:p>
    <w:p w:rsidR="00227DED" w:rsidRPr="00A403BE" w:rsidRDefault="00227DED" w:rsidP="00227DED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</w:p>
    <w:p w:rsidR="00A403BE" w:rsidRPr="00A403BE" w:rsidRDefault="00A403BE" w:rsidP="00A403BE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 w:rsidRPr="00A403BE">
        <w:rPr>
          <w:color w:val="000000"/>
          <w:sz w:val="32"/>
          <w:szCs w:val="32"/>
        </w:rPr>
        <w:t>Администрацией поселения в тесном сотрудничестве с хозяйствами всех форм собственности проводится сбор сведений  по полевым  работам. Оказывается методическая и организационная помощь хозяйствам по волнующим вопросам кредитования и получения поддержки государства.</w:t>
      </w:r>
    </w:p>
    <w:p w:rsidR="00A403BE" w:rsidRPr="00A403BE" w:rsidRDefault="00A403BE" w:rsidP="00A403BE">
      <w:pPr>
        <w:pStyle w:val="p21"/>
        <w:spacing w:before="0" w:beforeAutospacing="0" w:after="0" w:afterAutospacing="0" w:line="276" w:lineRule="auto"/>
        <w:ind w:firstLine="708"/>
        <w:rPr>
          <w:color w:val="000000"/>
        </w:rPr>
      </w:pPr>
      <w:r w:rsidRPr="00A403BE">
        <w:rPr>
          <w:color w:val="000000"/>
        </w:rPr>
        <w:t>В сфере сельскохозяйственного производства Администрация Рыбасовского сельского поселения находится в постоянном контакте с руководителями сельхозпредприятий по вопросам оформления льгот и субсидий на семена, удобрения, ГСМ, ведение статистической отчетности в период сезонных полевых работ и уборки урожая.</w:t>
      </w:r>
    </w:p>
    <w:p w:rsidR="001C0CC8" w:rsidRDefault="00A403BE" w:rsidP="001C0CC8">
      <w:pPr>
        <w:ind w:firstLine="851"/>
        <w:jc w:val="both"/>
        <w:rPr>
          <w:sz w:val="32"/>
          <w:szCs w:val="32"/>
        </w:rPr>
      </w:pPr>
      <w:r w:rsidRPr="00A403BE">
        <w:rPr>
          <w:sz w:val="32"/>
          <w:szCs w:val="32"/>
        </w:rPr>
        <w:t xml:space="preserve">В сфере земельно-имущественных отношение следует отметить, что </w:t>
      </w:r>
      <w:r w:rsidR="00227DED">
        <w:rPr>
          <w:sz w:val="32"/>
          <w:szCs w:val="32"/>
        </w:rPr>
        <w:t>в</w:t>
      </w:r>
      <w:r w:rsidR="00227DED">
        <w:rPr>
          <w:rStyle w:val="a8"/>
          <w:i w:val="0"/>
          <w:sz w:val="32"/>
          <w:szCs w:val="32"/>
        </w:rPr>
        <w:t xml:space="preserve"> 2023 году</w:t>
      </w:r>
      <w:r w:rsidRPr="00A403BE">
        <w:rPr>
          <w:rStyle w:val="a8"/>
          <w:i w:val="0"/>
          <w:sz w:val="32"/>
          <w:szCs w:val="32"/>
        </w:rPr>
        <w:t xml:space="preserve"> </w:t>
      </w:r>
      <w:r w:rsidR="001C0CC8">
        <w:rPr>
          <w:rStyle w:val="a8"/>
          <w:i w:val="0"/>
          <w:sz w:val="32"/>
          <w:szCs w:val="32"/>
        </w:rPr>
        <w:t>проведена работа по оформлению</w:t>
      </w:r>
      <w:r w:rsidRPr="00A403BE">
        <w:rPr>
          <w:sz w:val="32"/>
          <w:szCs w:val="32"/>
        </w:rPr>
        <w:t xml:space="preserve"> права собственности</w:t>
      </w:r>
      <w:r w:rsidR="001C0CC8">
        <w:rPr>
          <w:sz w:val="32"/>
          <w:szCs w:val="32"/>
        </w:rPr>
        <w:t xml:space="preserve"> и продаже</w:t>
      </w:r>
      <w:r w:rsidRPr="00A403BE">
        <w:rPr>
          <w:sz w:val="32"/>
          <w:szCs w:val="32"/>
        </w:rPr>
        <w:t xml:space="preserve"> земельного участка</w:t>
      </w:r>
      <w:r w:rsidR="001C0CC8">
        <w:rPr>
          <w:sz w:val="32"/>
          <w:szCs w:val="32"/>
        </w:rPr>
        <w:t xml:space="preserve"> </w:t>
      </w:r>
      <w:proofErr w:type="spellStart"/>
      <w:r w:rsidR="001C0CC8">
        <w:rPr>
          <w:sz w:val="32"/>
          <w:szCs w:val="32"/>
        </w:rPr>
        <w:t>сельхозназначения</w:t>
      </w:r>
      <w:proofErr w:type="spellEnd"/>
      <w:r w:rsidR="001C0CC8">
        <w:rPr>
          <w:sz w:val="32"/>
          <w:szCs w:val="32"/>
        </w:rPr>
        <w:t xml:space="preserve"> </w:t>
      </w:r>
      <w:r w:rsidRPr="00A403BE">
        <w:rPr>
          <w:sz w:val="32"/>
          <w:szCs w:val="32"/>
        </w:rPr>
        <w:t>общей площадью 14,40 га.</w:t>
      </w:r>
    </w:p>
    <w:p w:rsidR="00A403BE" w:rsidRPr="00A403BE" w:rsidRDefault="00A403BE" w:rsidP="001C0CC8">
      <w:pPr>
        <w:ind w:firstLine="851"/>
        <w:jc w:val="both"/>
        <w:rPr>
          <w:sz w:val="32"/>
          <w:szCs w:val="32"/>
        </w:rPr>
      </w:pPr>
      <w:r w:rsidRPr="00A403BE">
        <w:rPr>
          <w:sz w:val="32"/>
          <w:szCs w:val="32"/>
        </w:rPr>
        <w:t xml:space="preserve">По Земельному  участку </w:t>
      </w:r>
      <w:proofErr w:type="spellStart"/>
      <w:r w:rsidR="001C0CC8">
        <w:rPr>
          <w:sz w:val="32"/>
          <w:szCs w:val="32"/>
        </w:rPr>
        <w:t>сельхозназначения</w:t>
      </w:r>
      <w:proofErr w:type="spellEnd"/>
      <w:r w:rsidRPr="00A403BE">
        <w:rPr>
          <w:sz w:val="32"/>
          <w:szCs w:val="32"/>
        </w:rPr>
        <w:t xml:space="preserve"> площадью 10 га  ведется работа по постановке на кадастровый учет</w:t>
      </w:r>
      <w:r w:rsidR="001C0CC8">
        <w:rPr>
          <w:sz w:val="32"/>
          <w:szCs w:val="32"/>
        </w:rPr>
        <w:t xml:space="preserve"> для дальнейшей продажи</w:t>
      </w:r>
      <w:r w:rsidRPr="00A403BE">
        <w:rPr>
          <w:sz w:val="32"/>
          <w:szCs w:val="32"/>
        </w:rPr>
        <w:t xml:space="preserve">. </w:t>
      </w:r>
    </w:p>
    <w:p w:rsidR="00A403BE" w:rsidRPr="00A403BE" w:rsidRDefault="001C0CC8" w:rsidP="001C0CC8">
      <w:pPr>
        <w:ind w:firstLine="851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 2023 году</w:t>
      </w:r>
      <w:r w:rsidR="00A403BE" w:rsidRPr="00A403BE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проведена работа по передаче</w:t>
      </w:r>
      <w:r w:rsidR="00A403BE" w:rsidRPr="00A403BE">
        <w:rPr>
          <w:color w:val="000000" w:themeColor="text1"/>
          <w:sz w:val="32"/>
          <w:szCs w:val="32"/>
        </w:rPr>
        <w:t xml:space="preserve"> двух подъездных дорог </w:t>
      </w:r>
      <w:r>
        <w:rPr>
          <w:color w:val="000000" w:themeColor="text1"/>
          <w:sz w:val="32"/>
          <w:szCs w:val="32"/>
        </w:rPr>
        <w:t xml:space="preserve">к </w:t>
      </w:r>
      <w:r w:rsidR="00A403BE" w:rsidRPr="00A403BE">
        <w:rPr>
          <w:color w:val="000000" w:themeColor="text1"/>
          <w:sz w:val="32"/>
          <w:szCs w:val="32"/>
        </w:rPr>
        <w:t>СНТ «Южное (80 м.)  и  СНТ «Луч» (95 м.), на основании внесения изменения в Областной закон от 28.12.2005 года № 436-ЗС</w:t>
      </w:r>
      <w:r>
        <w:rPr>
          <w:color w:val="000000" w:themeColor="text1"/>
          <w:sz w:val="32"/>
          <w:szCs w:val="32"/>
        </w:rPr>
        <w:t>.</w:t>
      </w:r>
      <w:r w:rsidR="00A403BE" w:rsidRPr="00A403BE">
        <w:rPr>
          <w:color w:val="000000" w:themeColor="text1"/>
          <w:sz w:val="32"/>
          <w:szCs w:val="32"/>
        </w:rPr>
        <w:t xml:space="preserve"> </w:t>
      </w:r>
    </w:p>
    <w:p w:rsidR="00A403BE" w:rsidRPr="00A403BE" w:rsidRDefault="00A403BE" w:rsidP="00A403BE">
      <w:pPr>
        <w:ind w:firstLine="851"/>
        <w:jc w:val="both"/>
        <w:rPr>
          <w:sz w:val="32"/>
          <w:szCs w:val="32"/>
        </w:rPr>
      </w:pPr>
      <w:r w:rsidRPr="00A403BE">
        <w:rPr>
          <w:sz w:val="32"/>
          <w:szCs w:val="32"/>
        </w:rPr>
        <w:lastRenderedPageBreak/>
        <w:t>С населением ведется работа по реализации положений Федерального закона от 30.12.2020 № 518-ФЗ «</w:t>
      </w:r>
      <w:r w:rsidRPr="00A403BE">
        <w:rPr>
          <w:color w:val="020C22"/>
          <w:sz w:val="32"/>
          <w:szCs w:val="32"/>
          <w:shd w:val="clear" w:color="auto" w:fill="FEFEFE"/>
        </w:rPr>
        <w:t>О внесении изменений в отдельные законодательные акты Российской Федерации</w:t>
      </w:r>
      <w:r w:rsidRPr="00A403BE">
        <w:rPr>
          <w:sz w:val="32"/>
          <w:szCs w:val="32"/>
        </w:rPr>
        <w:t xml:space="preserve">» по выявлению правообладателей ранее учтенных объектов недвижимости. К данной категории относятся хозяйственные постройки, которые являются объектами капитального строительства, права на них должны быть зарегистрированы в </w:t>
      </w:r>
      <w:proofErr w:type="spellStart"/>
      <w:r w:rsidRPr="00A403BE">
        <w:rPr>
          <w:sz w:val="32"/>
          <w:szCs w:val="32"/>
        </w:rPr>
        <w:t>Росреестре</w:t>
      </w:r>
      <w:proofErr w:type="spellEnd"/>
      <w:r w:rsidRPr="00A403BE">
        <w:rPr>
          <w:sz w:val="32"/>
          <w:szCs w:val="32"/>
        </w:rPr>
        <w:t xml:space="preserve">, так же как на дом или земельный участок,  который принадлежит гражданину. Все эти постройки уже учтены в базе данных </w:t>
      </w:r>
      <w:proofErr w:type="spellStart"/>
      <w:r w:rsidRPr="00A403BE">
        <w:rPr>
          <w:sz w:val="32"/>
          <w:szCs w:val="32"/>
        </w:rPr>
        <w:t>Росреестра</w:t>
      </w:r>
      <w:proofErr w:type="spellEnd"/>
      <w:r w:rsidRPr="00A403BE">
        <w:rPr>
          <w:sz w:val="32"/>
          <w:szCs w:val="32"/>
        </w:rPr>
        <w:t xml:space="preserve">, имеют статус «ранее учтенные», то есть, имеется база, в которой все хозяйственные постройки граждан поставлены на кадастровый учет, имеют кадастровый номер, но не имеют правообладателя. Каждый правообладатель должен обратиться в </w:t>
      </w:r>
      <w:proofErr w:type="spellStart"/>
      <w:r w:rsidRPr="00A403BE">
        <w:rPr>
          <w:sz w:val="32"/>
          <w:szCs w:val="32"/>
        </w:rPr>
        <w:t>Росреестр</w:t>
      </w:r>
      <w:proofErr w:type="spellEnd"/>
      <w:r w:rsidRPr="00A403BE">
        <w:rPr>
          <w:sz w:val="32"/>
          <w:szCs w:val="32"/>
        </w:rPr>
        <w:t xml:space="preserve"> и зарегистрировать свои права на  хозяйственные постройки. Вся необходимая информация имеется на официальном сайте Администрации Рыбасовского сельского поселения.</w:t>
      </w:r>
    </w:p>
    <w:p w:rsidR="00A403BE" w:rsidRPr="00A403BE" w:rsidRDefault="00A403BE" w:rsidP="001C0CC8">
      <w:pPr>
        <w:ind w:firstLine="709"/>
        <w:jc w:val="both"/>
        <w:rPr>
          <w:sz w:val="32"/>
          <w:szCs w:val="32"/>
        </w:rPr>
      </w:pPr>
      <w:proofErr w:type="gramStart"/>
      <w:r w:rsidRPr="00A403BE">
        <w:rPr>
          <w:sz w:val="32"/>
          <w:szCs w:val="32"/>
        </w:rPr>
        <w:t>Согласно  Постановления</w:t>
      </w:r>
      <w:proofErr w:type="gramEnd"/>
      <w:r w:rsidRPr="00A403BE">
        <w:rPr>
          <w:sz w:val="32"/>
          <w:szCs w:val="32"/>
        </w:rPr>
        <w:t xml:space="preserve"> Правительства № 492 от 22.05.2015г.</w:t>
      </w:r>
      <w:r w:rsidR="001C0CC8">
        <w:rPr>
          <w:sz w:val="32"/>
          <w:szCs w:val="32"/>
        </w:rPr>
        <w:t xml:space="preserve"> проведена</w:t>
      </w:r>
      <w:r w:rsidRPr="00A403BE">
        <w:rPr>
          <w:sz w:val="32"/>
          <w:szCs w:val="32"/>
        </w:rPr>
        <w:t xml:space="preserve"> инвентаризаци</w:t>
      </w:r>
      <w:r w:rsidR="001C0CC8">
        <w:rPr>
          <w:sz w:val="32"/>
          <w:szCs w:val="32"/>
        </w:rPr>
        <w:t>я</w:t>
      </w:r>
      <w:r w:rsidRPr="00A403BE">
        <w:rPr>
          <w:sz w:val="32"/>
          <w:szCs w:val="32"/>
        </w:rPr>
        <w:t xml:space="preserve"> адресной системы ФИАС  Рыбасовского сельского поселения и в целях приведения адресного хозяйства в соответствие с действующим законодательством, проведена инвентар</w:t>
      </w:r>
      <w:r w:rsidR="001C0CC8">
        <w:rPr>
          <w:sz w:val="32"/>
          <w:szCs w:val="32"/>
        </w:rPr>
        <w:t>изация сведений об адресах ФИАС. И</w:t>
      </w:r>
      <w:r w:rsidRPr="00A403BE">
        <w:rPr>
          <w:sz w:val="32"/>
          <w:szCs w:val="32"/>
        </w:rPr>
        <w:t xml:space="preserve">того по Рыбасовскому сельскому поселению внесено и одобрено ФИАС – 1010 кадастровых номеров на земельные участки и на объекты капитального строительства, также в работе </w:t>
      </w:r>
      <w:r w:rsidR="001C0CC8">
        <w:rPr>
          <w:sz w:val="32"/>
          <w:szCs w:val="32"/>
        </w:rPr>
        <w:t>еще 540 адресов.</w:t>
      </w:r>
    </w:p>
    <w:p w:rsidR="00A403BE" w:rsidRDefault="001C0CC8" w:rsidP="00A403BE">
      <w:pPr>
        <w:widowControl w:val="0"/>
        <w:autoSpaceDE w:val="0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 2023 году</w:t>
      </w:r>
      <w:r w:rsidR="00A403BE" w:rsidRPr="00A403BE">
        <w:rPr>
          <w:sz w:val="32"/>
          <w:szCs w:val="32"/>
        </w:rPr>
        <w:t xml:space="preserve"> проведена работа </w:t>
      </w:r>
      <w:r w:rsidR="00783933">
        <w:rPr>
          <w:sz w:val="32"/>
          <w:szCs w:val="32"/>
        </w:rPr>
        <w:t>по разделу земельного участка</w:t>
      </w:r>
      <w:r w:rsidR="00A403BE" w:rsidRPr="00A403BE">
        <w:rPr>
          <w:sz w:val="32"/>
          <w:szCs w:val="32"/>
        </w:rPr>
        <w:t xml:space="preserve"> под кладбище</w:t>
      </w:r>
      <w:r w:rsidR="00783933">
        <w:rPr>
          <w:sz w:val="32"/>
          <w:szCs w:val="32"/>
        </w:rPr>
        <w:t>м п. Рыбасово</w:t>
      </w:r>
      <w:r w:rsidR="00A403BE" w:rsidRPr="00A403BE">
        <w:rPr>
          <w:sz w:val="32"/>
          <w:szCs w:val="32"/>
        </w:rPr>
        <w:t xml:space="preserve">, утверждена схема расположения </w:t>
      </w:r>
      <w:r w:rsidR="00783933">
        <w:rPr>
          <w:sz w:val="32"/>
          <w:szCs w:val="32"/>
        </w:rPr>
        <w:t>вновь образованных земельных участков кадастровом плане территории. Данные мероприятия произведены с целью организации подъездной дороги к кладбищу. Аналогичная работа ведется по кладбищу х. Маяк</w:t>
      </w:r>
      <w:r w:rsidR="00A403BE" w:rsidRPr="00A403BE">
        <w:rPr>
          <w:sz w:val="32"/>
          <w:szCs w:val="32"/>
        </w:rPr>
        <w:t>,</w:t>
      </w:r>
      <w:r w:rsidR="00783933">
        <w:rPr>
          <w:sz w:val="32"/>
          <w:szCs w:val="32"/>
        </w:rPr>
        <w:t xml:space="preserve"> для расширения территории.</w:t>
      </w:r>
    </w:p>
    <w:p w:rsidR="006C05DC" w:rsidRPr="00EA0053" w:rsidRDefault="004A0F09" w:rsidP="00A403BE">
      <w:pPr>
        <w:widowControl w:val="0"/>
        <w:autoSpaceDE w:val="0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6C05DC" w:rsidRPr="00EA0053">
        <w:rPr>
          <w:sz w:val="32"/>
          <w:szCs w:val="32"/>
        </w:rPr>
        <w:t xml:space="preserve">дним из направлений </w:t>
      </w:r>
      <w:r>
        <w:rPr>
          <w:sz w:val="32"/>
          <w:szCs w:val="32"/>
        </w:rPr>
        <w:t>работы</w:t>
      </w:r>
      <w:r w:rsidR="006C05DC" w:rsidRPr="00EA0053">
        <w:rPr>
          <w:sz w:val="32"/>
          <w:szCs w:val="32"/>
        </w:rPr>
        <w:t xml:space="preserve"> является решение вопросов граждан. </w:t>
      </w:r>
      <w:r w:rsidR="00A02097">
        <w:rPr>
          <w:sz w:val="32"/>
          <w:szCs w:val="32"/>
        </w:rPr>
        <w:t>За отчетный период поступило 12</w:t>
      </w:r>
      <w:r w:rsidR="006C05DC" w:rsidRPr="00EA0053">
        <w:rPr>
          <w:sz w:val="32"/>
          <w:szCs w:val="32"/>
        </w:rPr>
        <w:t xml:space="preserve"> обращений.</w:t>
      </w:r>
    </w:p>
    <w:p w:rsidR="006C05DC" w:rsidRPr="00EA0053" w:rsidRDefault="006C05DC" w:rsidP="006C05DC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Основным содержанием обращений являлось следующее: вывоз ТКО, проблемы уличного освещения, санитарная обрезка деревьев, отлов бродячих животных</w:t>
      </w:r>
      <w:r w:rsidR="00783933">
        <w:rPr>
          <w:sz w:val="32"/>
          <w:szCs w:val="32"/>
        </w:rPr>
        <w:t xml:space="preserve"> и прочее</w:t>
      </w:r>
      <w:r w:rsidRPr="00EA0053">
        <w:rPr>
          <w:sz w:val="32"/>
          <w:szCs w:val="32"/>
        </w:rPr>
        <w:t>.</w:t>
      </w:r>
    </w:p>
    <w:p w:rsidR="006C05DC" w:rsidRPr="00EA0053" w:rsidRDefault="006C05DC" w:rsidP="006C05DC">
      <w:pPr>
        <w:ind w:firstLine="851"/>
        <w:jc w:val="both"/>
        <w:rPr>
          <w:sz w:val="32"/>
          <w:szCs w:val="32"/>
        </w:rPr>
      </w:pPr>
      <w:r w:rsidRPr="00EA0053">
        <w:rPr>
          <w:sz w:val="32"/>
          <w:szCs w:val="32"/>
        </w:rPr>
        <w:t>В своей работе мы стремились к тому, чтобы ни одно обращение не осталось</w:t>
      </w:r>
      <w:r w:rsidR="00A02097">
        <w:rPr>
          <w:sz w:val="32"/>
          <w:szCs w:val="32"/>
        </w:rPr>
        <w:t xml:space="preserve"> без внимания. Рассмотрены все 12</w:t>
      </w:r>
      <w:r w:rsidRPr="00EA0053">
        <w:rPr>
          <w:sz w:val="32"/>
          <w:szCs w:val="32"/>
        </w:rPr>
        <w:t xml:space="preserve"> и решены положительно.</w:t>
      </w:r>
    </w:p>
    <w:p w:rsidR="00166E5F" w:rsidRPr="00783933" w:rsidRDefault="00111378" w:rsidP="00341B54">
      <w:pPr>
        <w:ind w:firstLine="851"/>
        <w:jc w:val="both"/>
        <w:rPr>
          <w:sz w:val="32"/>
          <w:szCs w:val="32"/>
        </w:rPr>
      </w:pPr>
      <w:r w:rsidRPr="00783933">
        <w:rPr>
          <w:sz w:val="32"/>
          <w:szCs w:val="32"/>
        </w:rPr>
        <w:lastRenderedPageBreak/>
        <w:t>Следует сказать, что не маловажное значение для людей имеет работа по выдаче документов для оформления прав собственности на землю и им</w:t>
      </w:r>
      <w:r w:rsidR="00E40D04" w:rsidRPr="00783933">
        <w:rPr>
          <w:sz w:val="32"/>
          <w:szCs w:val="32"/>
        </w:rPr>
        <w:t>ущество. В отчетном периоде 2023</w:t>
      </w:r>
      <w:r w:rsidRPr="00783933">
        <w:rPr>
          <w:sz w:val="32"/>
          <w:szCs w:val="32"/>
        </w:rPr>
        <w:t xml:space="preserve"> года Адм</w:t>
      </w:r>
      <w:r w:rsidR="006945F5" w:rsidRPr="00783933">
        <w:rPr>
          <w:sz w:val="32"/>
          <w:szCs w:val="32"/>
        </w:rPr>
        <w:t xml:space="preserve">инистрацией было подготовлено </w:t>
      </w:r>
      <w:r w:rsidR="00221AE3">
        <w:rPr>
          <w:sz w:val="32"/>
          <w:szCs w:val="32"/>
        </w:rPr>
        <w:t>19</w:t>
      </w:r>
      <w:r w:rsidRPr="00783933">
        <w:rPr>
          <w:sz w:val="32"/>
          <w:szCs w:val="32"/>
        </w:rPr>
        <w:t xml:space="preserve"> выпи</w:t>
      </w:r>
      <w:r w:rsidR="006945F5" w:rsidRPr="00783933">
        <w:rPr>
          <w:sz w:val="32"/>
          <w:szCs w:val="32"/>
        </w:rPr>
        <w:t xml:space="preserve">сок из  </w:t>
      </w:r>
      <w:proofErr w:type="spellStart"/>
      <w:r w:rsidR="006945F5" w:rsidRPr="00783933">
        <w:rPr>
          <w:sz w:val="32"/>
          <w:szCs w:val="32"/>
        </w:rPr>
        <w:t>похозяйственных</w:t>
      </w:r>
      <w:proofErr w:type="spellEnd"/>
      <w:r w:rsidR="006945F5" w:rsidRPr="00783933">
        <w:rPr>
          <w:sz w:val="32"/>
          <w:szCs w:val="32"/>
        </w:rPr>
        <w:t xml:space="preserve"> книг, </w:t>
      </w:r>
      <w:r w:rsidR="00221AE3">
        <w:rPr>
          <w:sz w:val="32"/>
          <w:szCs w:val="32"/>
        </w:rPr>
        <w:t>36</w:t>
      </w:r>
      <w:r w:rsidR="00783933">
        <w:rPr>
          <w:sz w:val="32"/>
          <w:szCs w:val="32"/>
        </w:rPr>
        <w:t xml:space="preserve"> </w:t>
      </w:r>
      <w:r w:rsidRPr="00783933">
        <w:rPr>
          <w:sz w:val="32"/>
          <w:szCs w:val="32"/>
        </w:rPr>
        <w:t>справок</w:t>
      </w:r>
      <w:r w:rsidR="006945F5" w:rsidRPr="00783933">
        <w:rPr>
          <w:sz w:val="32"/>
          <w:szCs w:val="32"/>
        </w:rPr>
        <w:t xml:space="preserve">, </w:t>
      </w:r>
      <w:r w:rsidR="00221AE3">
        <w:rPr>
          <w:sz w:val="32"/>
          <w:szCs w:val="32"/>
        </w:rPr>
        <w:t>11</w:t>
      </w:r>
      <w:bookmarkStart w:id="0" w:name="_GoBack"/>
      <w:bookmarkEnd w:id="0"/>
      <w:r w:rsidR="00166E5F" w:rsidRPr="00783933">
        <w:rPr>
          <w:sz w:val="32"/>
          <w:szCs w:val="32"/>
        </w:rPr>
        <w:t xml:space="preserve"> </w:t>
      </w:r>
      <w:r w:rsidR="006945F5" w:rsidRPr="00783933">
        <w:rPr>
          <w:sz w:val="32"/>
          <w:szCs w:val="32"/>
        </w:rPr>
        <w:t>х</w:t>
      </w:r>
      <w:r w:rsidR="0090282F" w:rsidRPr="00783933">
        <w:rPr>
          <w:sz w:val="32"/>
          <w:szCs w:val="32"/>
        </w:rPr>
        <w:t>арактеристик</w:t>
      </w:r>
      <w:r w:rsidR="00E40D04" w:rsidRPr="00783933">
        <w:rPr>
          <w:sz w:val="32"/>
          <w:szCs w:val="32"/>
        </w:rPr>
        <w:t xml:space="preserve">, совершено </w:t>
      </w:r>
      <w:r w:rsidR="00A02097" w:rsidRPr="00783933">
        <w:rPr>
          <w:sz w:val="32"/>
          <w:szCs w:val="32"/>
        </w:rPr>
        <w:t>14</w:t>
      </w:r>
      <w:r w:rsidRPr="00783933">
        <w:rPr>
          <w:sz w:val="32"/>
          <w:szCs w:val="32"/>
        </w:rPr>
        <w:t xml:space="preserve"> нотариальных действий</w:t>
      </w:r>
      <w:r w:rsidR="00E40D04" w:rsidRPr="00783933">
        <w:rPr>
          <w:sz w:val="32"/>
          <w:szCs w:val="32"/>
        </w:rPr>
        <w:t>.</w:t>
      </w:r>
    </w:p>
    <w:p w:rsidR="00B76F09" w:rsidRPr="00B65313" w:rsidRDefault="00B76F09" w:rsidP="00B76F09">
      <w:pPr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На территории поселения  ведется постоянное взаимодействие с организациями</w:t>
      </w:r>
      <w:r w:rsidR="00783933">
        <w:rPr>
          <w:sz w:val="32"/>
          <w:szCs w:val="32"/>
        </w:rPr>
        <w:t xml:space="preserve"> всех форм собственности</w:t>
      </w:r>
      <w:r w:rsidRPr="00B65313">
        <w:rPr>
          <w:sz w:val="32"/>
          <w:szCs w:val="32"/>
        </w:rPr>
        <w:t xml:space="preserve"> по ведению воинского учета. В отчетный период проведено 3 проверки состояния воинского учета в организациях и 10 сверок документов первичного воинского учета организаций с документами Администрации Рыбасовского сельского поселения. Проведена сверка карточек первичного воинского учета поселения с карточками Военного комиссариата Сальского, Песчанокопского и </w:t>
      </w:r>
      <w:proofErr w:type="spellStart"/>
      <w:r w:rsidRPr="00B65313">
        <w:rPr>
          <w:sz w:val="32"/>
          <w:szCs w:val="32"/>
        </w:rPr>
        <w:t>Целинского</w:t>
      </w:r>
      <w:proofErr w:type="spellEnd"/>
      <w:r w:rsidRPr="00B65313">
        <w:rPr>
          <w:sz w:val="32"/>
          <w:szCs w:val="32"/>
        </w:rPr>
        <w:t xml:space="preserve"> районов Ростовской области. </w:t>
      </w:r>
    </w:p>
    <w:p w:rsidR="00B65313" w:rsidRPr="00B65313" w:rsidRDefault="00B65313" w:rsidP="00783933">
      <w:pPr>
        <w:spacing w:line="276" w:lineRule="auto"/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Ведется агитационная работа по вопросу прохождения военной службы по контракту, обновляется соответствующая печатная информация на стенде. Ведется исполнение отдельных государственных полномочий в части ведения воинского учета граждан в соответствии с требованиями Федерального закона Российской Федерации «О воинской обязанности и военной службе». В поселении на вои</w:t>
      </w:r>
      <w:r w:rsidR="00783933">
        <w:rPr>
          <w:sz w:val="32"/>
          <w:szCs w:val="32"/>
        </w:rPr>
        <w:t>нском учете состоит 365 человек</w:t>
      </w:r>
      <w:r w:rsidRPr="00B65313">
        <w:rPr>
          <w:sz w:val="32"/>
          <w:szCs w:val="32"/>
        </w:rPr>
        <w:t xml:space="preserve">, из них 8 офицеров, 318 - прапорщики, сержанты, солдаты и матросы. На первичном воинском учете состоит 30 человека.        </w:t>
      </w:r>
    </w:p>
    <w:p w:rsidR="00783933" w:rsidRPr="00B65313" w:rsidRDefault="00783933" w:rsidP="00783933">
      <w:pPr>
        <w:pStyle w:val="a9"/>
        <w:ind w:firstLine="851"/>
        <w:jc w:val="both"/>
        <w:rPr>
          <w:sz w:val="32"/>
          <w:szCs w:val="32"/>
        </w:rPr>
      </w:pPr>
      <w:r w:rsidRPr="00B65313">
        <w:rPr>
          <w:sz w:val="32"/>
          <w:szCs w:val="32"/>
        </w:rPr>
        <w:t xml:space="preserve">Следует отметить, что Администрация поселения своими силами оказывает помощь семьям участников СВО. </w:t>
      </w:r>
    </w:p>
    <w:p w:rsidR="00AA4D9D" w:rsidRPr="00B65313" w:rsidRDefault="00783933" w:rsidP="00AA4D9D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Говорю спасибо всем неравнодушным</w:t>
      </w:r>
      <w:r w:rsidR="0089606E" w:rsidRPr="00B65313">
        <w:rPr>
          <w:sz w:val="32"/>
          <w:szCs w:val="32"/>
        </w:rPr>
        <w:t xml:space="preserve"> граждан</w:t>
      </w:r>
      <w:r>
        <w:rPr>
          <w:sz w:val="32"/>
          <w:szCs w:val="32"/>
        </w:rPr>
        <w:t>ам</w:t>
      </w:r>
      <w:r w:rsidR="00AA4D9D" w:rsidRPr="00B65313">
        <w:rPr>
          <w:sz w:val="32"/>
          <w:szCs w:val="32"/>
        </w:rPr>
        <w:t xml:space="preserve"> нашего поселения</w:t>
      </w:r>
      <w:r w:rsidR="0089606E" w:rsidRPr="00B65313">
        <w:rPr>
          <w:sz w:val="32"/>
          <w:szCs w:val="32"/>
        </w:rPr>
        <w:t>, предприятия</w:t>
      </w:r>
      <w:r>
        <w:rPr>
          <w:sz w:val="32"/>
          <w:szCs w:val="32"/>
        </w:rPr>
        <w:t>м</w:t>
      </w:r>
      <w:r w:rsidR="0089606E" w:rsidRPr="00B65313">
        <w:rPr>
          <w:sz w:val="32"/>
          <w:szCs w:val="32"/>
        </w:rPr>
        <w:t xml:space="preserve"> и учреждения</w:t>
      </w:r>
      <w:r>
        <w:rPr>
          <w:sz w:val="32"/>
          <w:szCs w:val="32"/>
        </w:rPr>
        <w:t>м</w:t>
      </w:r>
      <w:r w:rsidR="0089606E" w:rsidRPr="00B65313">
        <w:rPr>
          <w:sz w:val="32"/>
          <w:szCs w:val="32"/>
        </w:rPr>
        <w:t xml:space="preserve">, которые </w:t>
      </w:r>
      <w:r w:rsidR="00AA4D9D" w:rsidRPr="00B65313">
        <w:rPr>
          <w:sz w:val="32"/>
          <w:szCs w:val="32"/>
        </w:rPr>
        <w:t>перечисляли средства</w:t>
      </w:r>
      <w:r w:rsidR="00B93D5E">
        <w:rPr>
          <w:sz w:val="32"/>
          <w:szCs w:val="32"/>
        </w:rPr>
        <w:t xml:space="preserve"> для</w:t>
      </w:r>
      <w:r w:rsidR="0089606E" w:rsidRPr="00B65313">
        <w:rPr>
          <w:sz w:val="32"/>
          <w:szCs w:val="32"/>
        </w:rPr>
        <w:t xml:space="preserve"> наших защитников</w:t>
      </w:r>
      <w:r w:rsidR="00AA4D9D" w:rsidRPr="00B65313">
        <w:rPr>
          <w:sz w:val="32"/>
          <w:szCs w:val="32"/>
        </w:rPr>
        <w:t>,</w:t>
      </w:r>
      <w:r w:rsidR="00B93D5E">
        <w:rPr>
          <w:sz w:val="32"/>
          <w:szCs w:val="32"/>
        </w:rPr>
        <w:t xml:space="preserve"> </w:t>
      </w:r>
      <w:r w:rsidR="00AA4D9D" w:rsidRPr="00B65313">
        <w:rPr>
          <w:sz w:val="32"/>
          <w:szCs w:val="32"/>
        </w:rPr>
        <w:t>продолжают</w:t>
      </w:r>
      <w:r w:rsidR="0089606E" w:rsidRPr="00B65313">
        <w:rPr>
          <w:sz w:val="32"/>
          <w:szCs w:val="32"/>
        </w:rPr>
        <w:t xml:space="preserve"> сбор гуманитарной и иной помощи участникам СВО</w:t>
      </w:r>
      <w:r w:rsidR="00AA4D9D" w:rsidRPr="00B65313">
        <w:rPr>
          <w:sz w:val="32"/>
          <w:szCs w:val="32"/>
        </w:rPr>
        <w:t>.</w:t>
      </w:r>
      <w:r w:rsidR="00B93D5E">
        <w:rPr>
          <w:sz w:val="32"/>
          <w:szCs w:val="32"/>
        </w:rPr>
        <w:t xml:space="preserve"> Работники Администрации, школы, детского сада, за счет собственных сре</w:t>
      </w:r>
      <w:proofErr w:type="gramStart"/>
      <w:r w:rsidR="00B93D5E">
        <w:rPr>
          <w:sz w:val="32"/>
          <w:szCs w:val="32"/>
        </w:rPr>
        <w:t>дств пр</w:t>
      </w:r>
      <w:proofErr w:type="gramEnd"/>
      <w:r w:rsidR="00B93D5E">
        <w:rPr>
          <w:sz w:val="32"/>
          <w:szCs w:val="32"/>
        </w:rPr>
        <w:t xml:space="preserve">иобретали рации, продукты, медицину и многое другое. Учащиеся и коллектив школы </w:t>
      </w:r>
      <w:r w:rsidR="002B03CF">
        <w:rPr>
          <w:sz w:val="32"/>
          <w:szCs w:val="32"/>
        </w:rPr>
        <w:t>постоянно плетут маскировочные сети.</w:t>
      </w:r>
      <w:r w:rsidR="00B93D5E">
        <w:rPr>
          <w:sz w:val="32"/>
          <w:szCs w:val="32"/>
        </w:rPr>
        <w:t xml:space="preserve"> </w:t>
      </w:r>
      <w:proofErr w:type="spellStart"/>
      <w:r w:rsidR="00B93D5E">
        <w:rPr>
          <w:sz w:val="32"/>
          <w:szCs w:val="32"/>
        </w:rPr>
        <w:t>Сельхозтоваропроизводители</w:t>
      </w:r>
      <w:proofErr w:type="spellEnd"/>
      <w:r w:rsidR="00B93D5E">
        <w:rPr>
          <w:sz w:val="32"/>
          <w:szCs w:val="32"/>
        </w:rPr>
        <w:t xml:space="preserve"> поселения активно учувствуют в поддержке бойцов, приобретают </w:t>
      </w:r>
      <w:proofErr w:type="spellStart"/>
      <w:r w:rsidR="00B93D5E">
        <w:rPr>
          <w:sz w:val="32"/>
          <w:szCs w:val="32"/>
        </w:rPr>
        <w:t>квадрокоптеры</w:t>
      </w:r>
      <w:proofErr w:type="spellEnd"/>
      <w:r w:rsidR="00B93D5E">
        <w:rPr>
          <w:sz w:val="32"/>
          <w:szCs w:val="32"/>
        </w:rPr>
        <w:t xml:space="preserve">, шины для автомобилей и многое другое.   </w:t>
      </w:r>
    </w:p>
    <w:p w:rsidR="00166E5F" w:rsidRDefault="00166E5F" w:rsidP="0090282F">
      <w:pPr>
        <w:ind w:firstLine="851"/>
        <w:jc w:val="both"/>
        <w:rPr>
          <w:sz w:val="32"/>
          <w:szCs w:val="32"/>
        </w:rPr>
      </w:pPr>
      <w:r w:rsidRPr="0064539D">
        <w:rPr>
          <w:sz w:val="32"/>
          <w:szCs w:val="32"/>
        </w:rPr>
        <w:lastRenderedPageBreak/>
        <w:t>В</w:t>
      </w:r>
      <w:r>
        <w:rPr>
          <w:sz w:val="32"/>
          <w:szCs w:val="32"/>
        </w:rPr>
        <w:t xml:space="preserve"> целях благоустройства территорий поселения, а также в</w:t>
      </w:r>
      <w:r w:rsidRPr="0064539D">
        <w:rPr>
          <w:sz w:val="32"/>
          <w:szCs w:val="32"/>
        </w:rPr>
        <w:t xml:space="preserve"> соответствии с планом</w:t>
      </w:r>
      <w:r>
        <w:rPr>
          <w:sz w:val="32"/>
          <w:szCs w:val="32"/>
        </w:rPr>
        <w:t xml:space="preserve"> и объемом</w:t>
      </w:r>
      <w:r w:rsidRPr="0064539D">
        <w:rPr>
          <w:sz w:val="32"/>
          <w:szCs w:val="32"/>
        </w:rPr>
        <w:t xml:space="preserve"> средств</w:t>
      </w:r>
      <w:r>
        <w:rPr>
          <w:sz w:val="32"/>
          <w:szCs w:val="32"/>
        </w:rPr>
        <w:t>,</w:t>
      </w:r>
      <w:r w:rsidRPr="0064539D">
        <w:rPr>
          <w:sz w:val="32"/>
          <w:szCs w:val="32"/>
        </w:rPr>
        <w:t xml:space="preserve"> предусмотренных в бюджете поселения, </w:t>
      </w:r>
      <w:r>
        <w:rPr>
          <w:sz w:val="32"/>
          <w:szCs w:val="32"/>
        </w:rPr>
        <w:t>проводились следующие мероприятия</w:t>
      </w:r>
      <w:r w:rsidR="0090282F" w:rsidRPr="00EA0053">
        <w:rPr>
          <w:sz w:val="32"/>
          <w:szCs w:val="32"/>
        </w:rPr>
        <w:t xml:space="preserve">. </w:t>
      </w:r>
    </w:p>
    <w:p w:rsidR="00B65313" w:rsidRPr="00B65313" w:rsidRDefault="00B65313" w:rsidP="00B65313">
      <w:pPr>
        <w:ind w:firstLine="851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В 2023 году  проведено более 62 субботников по наведению санитарного порядка. Приводились в порядок памятники погибшим воинам, территории кладбищ, благоустраивались клумбы, проводилась линейная уборка региональных и межпоселковых автомобильных дорог, чистка лесополос.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Произведены ремонт и покраска детских площадок во всех населенных пунктах поселения.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Силами Администрации выполнены: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- косметический ремонт и благоустройство прилегающей территории памятника воинам, погибшим в годы ВОВ в п. Рыбасово;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- ремонт ограждения многофункциональной спортивной площадки в п. Рыбасово;</w:t>
      </w:r>
    </w:p>
    <w:p w:rsidR="004E4C0A" w:rsidRPr="004E4C0A" w:rsidRDefault="004E4C0A" w:rsidP="004E4C0A">
      <w:pPr>
        <w:ind w:firstLine="851"/>
        <w:jc w:val="both"/>
        <w:rPr>
          <w:sz w:val="32"/>
          <w:szCs w:val="32"/>
        </w:rPr>
      </w:pPr>
      <w:r w:rsidRPr="004E4C0A">
        <w:rPr>
          <w:sz w:val="32"/>
          <w:szCs w:val="32"/>
        </w:rPr>
        <w:t>- без привлечения бюджетных сре</w:t>
      </w:r>
      <w:proofErr w:type="gramStart"/>
      <w:r w:rsidRPr="004E4C0A">
        <w:rPr>
          <w:sz w:val="32"/>
          <w:szCs w:val="32"/>
        </w:rPr>
        <w:t>дств пр</w:t>
      </w:r>
      <w:proofErr w:type="gramEnd"/>
      <w:r w:rsidRPr="004E4C0A">
        <w:rPr>
          <w:sz w:val="32"/>
          <w:szCs w:val="32"/>
        </w:rPr>
        <w:t>оизведена санитарная о</w:t>
      </w:r>
      <w:r w:rsidR="002B03CF">
        <w:rPr>
          <w:sz w:val="32"/>
          <w:szCs w:val="32"/>
        </w:rPr>
        <w:t>брезка деревьев по ул.</w:t>
      </w:r>
      <w:r w:rsidRPr="004E4C0A">
        <w:rPr>
          <w:sz w:val="32"/>
          <w:szCs w:val="32"/>
        </w:rPr>
        <w:t xml:space="preserve"> Трудовой в х. Маяк. </w:t>
      </w:r>
    </w:p>
    <w:p w:rsidR="0090282F" w:rsidRDefault="002B03CF" w:rsidP="0090282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Т</w:t>
      </w:r>
      <w:r w:rsidR="00457C5A">
        <w:rPr>
          <w:sz w:val="32"/>
          <w:szCs w:val="32"/>
        </w:rPr>
        <w:t>радиционно у</w:t>
      </w:r>
      <w:r>
        <w:rPr>
          <w:sz w:val="32"/>
          <w:szCs w:val="32"/>
        </w:rPr>
        <w:t>частие в субботниках принимают</w:t>
      </w:r>
      <w:r w:rsidR="0090282F" w:rsidRPr="00EA0053">
        <w:rPr>
          <w:sz w:val="32"/>
          <w:szCs w:val="32"/>
        </w:rPr>
        <w:t xml:space="preserve"> </w:t>
      </w:r>
      <w:r w:rsidR="00457C5A">
        <w:rPr>
          <w:sz w:val="32"/>
          <w:szCs w:val="32"/>
        </w:rPr>
        <w:t>коллективы</w:t>
      </w:r>
      <w:r w:rsidR="0090282F" w:rsidRPr="00EA0053">
        <w:rPr>
          <w:sz w:val="32"/>
          <w:szCs w:val="32"/>
        </w:rPr>
        <w:t xml:space="preserve"> </w:t>
      </w:r>
      <w:r w:rsidRPr="00EA0053">
        <w:rPr>
          <w:sz w:val="32"/>
          <w:szCs w:val="32"/>
        </w:rPr>
        <w:t>школы</w:t>
      </w:r>
      <w:r>
        <w:rPr>
          <w:sz w:val="32"/>
          <w:szCs w:val="32"/>
        </w:rPr>
        <w:t>,</w:t>
      </w:r>
      <w:r w:rsidRPr="00EA0053">
        <w:rPr>
          <w:sz w:val="32"/>
          <w:szCs w:val="32"/>
        </w:rPr>
        <w:t xml:space="preserve"> </w:t>
      </w:r>
      <w:r>
        <w:rPr>
          <w:sz w:val="32"/>
          <w:szCs w:val="32"/>
        </w:rPr>
        <w:t>дома культуры, детского сада</w:t>
      </w:r>
      <w:r w:rsidR="0090282F" w:rsidRPr="00EA0053">
        <w:rPr>
          <w:sz w:val="32"/>
          <w:szCs w:val="32"/>
        </w:rPr>
        <w:t xml:space="preserve">. </w:t>
      </w:r>
    </w:p>
    <w:p w:rsidR="008250F5" w:rsidRPr="00296A61" w:rsidRDefault="002B03CF" w:rsidP="00457C5A">
      <w:pPr>
        <w:pStyle w:val="a9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8250F5" w:rsidRPr="00296A61">
        <w:rPr>
          <w:sz w:val="32"/>
          <w:szCs w:val="32"/>
        </w:rPr>
        <w:t>о заявлениям  граждан</w:t>
      </w:r>
      <w:r>
        <w:rPr>
          <w:sz w:val="32"/>
          <w:szCs w:val="32"/>
        </w:rPr>
        <w:t xml:space="preserve"> выдавались разрешения</w:t>
      </w:r>
      <w:r w:rsidR="008250F5" w:rsidRPr="00296A61">
        <w:rPr>
          <w:sz w:val="32"/>
          <w:szCs w:val="32"/>
        </w:rPr>
        <w:t xml:space="preserve"> на ск</w:t>
      </w:r>
      <w:r w:rsidR="00C036D5">
        <w:rPr>
          <w:sz w:val="32"/>
          <w:szCs w:val="32"/>
        </w:rPr>
        <w:t>ладирование стройматериалов - 12</w:t>
      </w:r>
      <w:r w:rsidR="008250F5" w:rsidRPr="00296A61">
        <w:rPr>
          <w:sz w:val="32"/>
          <w:szCs w:val="32"/>
        </w:rPr>
        <w:t xml:space="preserve">, </w:t>
      </w:r>
      <w:r w:rsidR="00B76F09">
        <w:rPr>
          <w:sz w:val="32"/>
          <w:szCs w:val="32"/>
        </w:rPr>
        <w:t>на проведение земляных работ – 1</w:t>
      </w:r>
      <w:r w:rsidR="008250F5" w:rsidRPr="00296A61">
        <w:rPr>
          <w:sz w:val="32"/>
          <w:szCs w:val="32"/>
        </w:rPr>
        <w:t>.</w:t>
      </w:r>
    </w:p>
    <w:p w:rsidR="00B65313" w:rsidRPr="00B65313" w:rsidRDefault="00B65313" w:rsidP="00B65313">
      <w:pPr>
        <w:pStyle w:val="a9"/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Проводилась работа по борьбе с сорной растительностью силами всех участников данного процесса, включая жителей поселения. Покосы производились в парках и улицах поселков, на детских игровых площадках, автобусных остановках и кладбищах. На стадионах и пустырях   техникой привлекаемых организаций безвозмездно. По всей территории поселения площадь скошенной сорной растительности ориентировочно составляет 60 га.</w:t>
      </w:r>
    </w:p>
    <w:p w:rsidR="00D21A17" w:rsidRPr="00C036D5" w:rsidRDefault="00C036D5" w:rsidP="00457C5A">
      <w:pPr>
        <w:pStyle w:val="a9"/>
        <w:ind w:firstLine="709"/>
        <w:jc w:val="both"/>
        <w:rPr>
          <w:sz w:val="32"/>
          <w:szCs w:val="32"/>
        </w:rPr>
      </w:pPr>
      <w:r w:rsidRPr="00C036D5">
        <w:rPr>
          <w:sz w:val="32"/>
          <w:szCs w:val="32"/>
        </w:rPr>
        <w:t>В 2023</w:t>
      </w:r>
      <w:r w:rsidR="00D21A17" w:rsidRPr="00C036D5">
        <w:rPr>
          <w:sz w:val="32"/>
          <w:szCs w:val="32"/>
        </w:rPr>
        <w:t xml:space="preserve"> году проведена </w:t>
      </w:r>
      <w:proofErr w:type="spellStart"/>
      <w:r w:rsidR="00D21A17" w:rsidRPr="00C036D5">
        <w:rPr>
          <w:sz w:val="32"/>
          <w:szCs w:val="32"/>
        </w:rPr>
        <w:t>аккарицидная</w:t>
      </w:r>
      <w:proofErr w:type="spellEnd"/>
      <w:r w:rsidR="00D21A17" w:rsidRPr="00C036D5">
        <w:rPr>
          <w:sz w:val="32"/>
          <w:szCs w:val="32"/>
        </w:rPr>
        <w:t xml:space="preserve"> обработка кладбищ, стадионов, детских площадок, автобусных остановок, общественных территорий</w:t>
      </w:r>
      <w:r w:rsidR="00614F91" w:rsidRPr="00C036D5">
        <w:rPr>
          <w:sz w:val="32"/>
          <w:szCs w:val="32"/>
        </w:rPr>
        <w:t xml:space="preserve"> общей площадью 9,0 га.</w:t>
      </w:r>
    </w:p>
    <w:p w:rsidR="00B65313" w:rsidRPr="00B65313" w:rsidRDefault="00B65313" w:rsidP="00B65313">
      <w:pPr>
        <w:pStyle w:val="a9"/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 xml:space="preserve">Содержание и текущий ремонт сетей и оборудования уличного освещения производился Буденновским и </w:t>
      </w:r>
      <w:proofErr w:type="spellStart"/>
      <w:r w:rsidRPr="00B65313">
        <w:rPr>
          <w:sz w:val="32"/>
          <w:szCs w:val="32"/>
        </w:rPr>
        <w:t>Сандатовским</w:t>
      </w:r>
      <w:proofErr w:type="spellEnd"/>
      <w:r w:rsidRPr="00B65313">
        <w:rPr>
          <w:sz w:val="32"/>
          <w:szCs w:val="32"/>
        </w:rPr>
        <w:t xml:space="preserve"> участком РЭС ЮВЭС. В течени</w:t>
      </w:r>
      <w:proofErr w:type="gramStart"/>
      <w:r w:rsidRPr="00B65313">
        <w:rPr>
          <w:sz w:val="32"/>
          <w:szCs w:val="32"/>
        </w:rPr>
        <w:t>и</w:t>
      </w:r>
      <w:proofErr w:type="gramEnd"/>
      <w:r w:rsidRPr="00B65313">
        <w:rPr>
          <w:sz w:val="32"/>
          <w:szCs w:val="32"/>
        </w:rPr>
        <w:t xml:space="preserve">  2023 года было заключен договор на сумму 50,4 тыс. рублей.</w:t>
      </w:r>
    </w:p>
    <w:p w:rsidR="00F11FCD" w:rsidRPr="00471888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 w:rsidRPr="00471888">
        <w:rPr>
          <w:sz w:val="32"/>
          <w:szCs w:val="32"/>
          <w:lang w:eastAsia="ar-SA"/>
        </w:rPr>
        <w:t>Сумма предусмотренных сре</w:t>
      </w:r>
      <w:proofErr w:type="gramStart"/>
      <w:r w:rsidRPr="00471888">
        <w:rPr>
          <w:sz w:val="32"/>
          <w:szCs w:val="32"/>
          <w:lang w:eastAsia="ar-SA"/>
        </w:rPr>
        <w:t>дств дл</w:t>
      </w:r>
      <w:proofErr w:type="gramEnd"/>
      <w:r w:rsidRPr="00471888">
        <w:rPr>
          <w:sz w:val="32"/>
          <w:szCs w:val="32"/>
          <w:lang w:eastAsia="ar-SA"/>
        </w:rPr>
        <w:t>я реализации полномочия по осуществления дорожной деятельности в</w:t>
      </w:r>
      <w:r w:rsidR="00471888" w:rsidRPr="00471888">
        <w:rPr>
          <w:sz w:val="32"/>
          <w:szCs w:val="32"/>
        </w:rPr>
        <w:t xml:space="preserve"> 2023</w:t>
      </w:r>
      <w:r w:rsidRPr="00471888">
        <w:rPr>
          <w:sz w:val="32"/>
          <w:szCs w:val="32"/>
        </w:rPr>
        <w:t xml:space="preserve"> году </w:t>
      </w:r>
      <w:r w:rsidRPr="00471888">
        <w:rPr>
          <w:sz w:val="32"/>
          <w:szCs w:val="32"/>
          <w:lang w:eastAsia="ar-SA"/>
        </w:rPr>
        <w:t xml:space="preserve">составила </w:t>
      </w:r>
      <w:r w:rsidRPr="00471888">
        <w:rPr>
          <w:sz w:val="32"/>
          <w:szCs w:val="32"/>
          <w:lang w:eastAsia="ar-SA"/>
        </w:rPr>
        <w:lastRenderedPageBreak/>
        <w:t>1583,3 тыс. рублей. В</w:t>
      </w:r>
      <w:r w:rsidR="00471888" w:rsidRPr="00471888">
        <w:rPr>
          <w:sz w:val="32"/>
          <w:szCs w:val="32"/>
        </w:rPr>
        <w:t xml:space="preserve"> 2023</w:t>
      </w:r>
      <w:r w:rsidRPr="00471888">
        <w:rPr>
          <w:sz w:val="32"/>
          <w:szCs w:val="32"/>
        </w:rPr>
        <w:t xml:space="preserve"> году заключены и исполнены договоры на содержание дорог, проведение</w:t>
      </w:r>
      <w:r w:rsidRPr="00471888">
        <w:rPr>
          <w:sz w:val="32"/>
          <w:szCs w:val="32"/>
          <w:lang w:eastAsia="ar-SA"/>
        </w:rPr>
        <w:t xml:space="preserve"> ямочного ремонта в п. Рыбасово,     х. Маяк, п. Садовый, п. Прогресс, в том числе:</w:t>
      </w:r>
    </w:p>
    <w:p w:rsidR="00F11FCD" w:rsidRPr="00471888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 w:rsidRPr="00471888">
        <w:rPr>
          <w:sz w:val="32"/>
          <w:szCs w:val="32"/>
          <w:lang w:eastAsia="ar-SA"/>
        </w:rPr>
        <w:t xml:space="preserve">- ямочный ремонт и ремонт картами </w:t>
      </w:r>
      <w:proofErr w:type="spellStart"/>
      <w:r w:rsidRPr="00471888">
        <w:rPr>
          <w:sz w:val="32"/>
          <w:szCs w:val="32"/>
          <w:lang w:eastAsia="ar-SA"/>
        </w:rPr>
        <w:t>внутрипоселковых</w:t>
      </w:r>
      <w:proofErr w:type="spellEnd"/>
      <w:r w:rsidRPr="00471888">
        <w:rPr>
          <w:sz w:val="32"/>
          <w:szCs w:val="32"/>
          <w:lang w:eastAsia="ar-SA"/>
        </w:rPr>
        <w:t xml:space="preserve"> автодорог по ул. Центральная х. Маяк, ул. Ростовская, Мира п. Рыбасово, ул. Придорожная</w:t>
      </w:r>
      <w:r w:rsidR="002B03CF">
        <w:rPr>
          <w:sz w:val="32"/>
          <w:szCs w:val="32"/>
          <w:lang w:eastAsia="ar-SA"/>
        </w:rPr>
        <w:t>, Школьная</w:t>
      </w:r>
      <w:r w:rsidRPr="00471888">
        <w:rPr>
          <w:sz w:val="32"/>
          <w:szCs w:val="32"/>
          <w:lang w:eastAsia="ar-SA"/>
        </w:rPr>
        <w:t xml:space="preserve"> п. Прогресс;</w:t>
      </w:r>
    </w:p>
    <w:p w:rsidR="00F11FCD" w:rsidRPr="00471888" w:rsidRDefault="00F11FCD" w:rsidP="00F11FCD">
      <w:pPr>
        <w:ind w:firstLine="709"/>
        <w:jc w:val="both"/>
        <w:rPr>
          <w:sz w:val="32"/>
          <w:szCs w:val="32"/>
          <w:lang w:eastAsia="ar-SA"/>
        </w:rPr>
      </w:pPr>
      <w:r w:rsidRPr="00471888">
        <w:rPr>
          <w:sz w:val="32"/>
          <w:szCs w:val="32"/>
          <w:lang w:eastAsia="ar-SA"/>
        </w:rPr>
        <w:t xml:space="preserve">- </w:t>
      </w:r>
      <w:proofErr w:type="spellStart"/>
      <w:r w:rsidRPr="00471888">
        <w:rPr>
          <w:sz w:val="32"/>
          <w:szCs w:val="32"/>
          <w:lang w:eastAsia="ar-SA"/>
        </w:rPr>
        <w:t>грейдирование</w:t>
      </w:r>
      <w:proofErr w:type="spellEnd"/>
      <w:r w:rsidR="002B03CF">
        <w:rPr>
          <w:sz w:val="32"/>
          <w:szCs w:val="32"/>
          <w:lang w:eastAsia="ar-SA"/>
        </w:rPr>
        <w:t xml:space="preserve"> </w:t>
      </w:r>
      <w:r w:rsidR="00442A35" w:rsidRPr="00471888">
        <w:rPr>
          <w:sz w:val="32"/>
          <w:szCs w:val="32"/>
          <w:lang w:eastAsia="ar-SA"/>
        </w:rPr>
        <w:t>по ул. Сво</w:t>
      </w:r>
      <w:r w:rsidR="00471888" w:rsidRPr="00471888">
        <w:rPr>
          <w:sz w:val="32"/>
          <w:szCs w:val="32"/>
          <w:lang w:eastAsia="ar-SA"/>
        </w:rPr>
        <w:t>боды</w:t>
      </w:r>
      <w:r w:rsidR="002B03CF">
        <w:rPr>
          <w:sz w:val="32"/>
          <w:szCs w:val="32"/>
          <w:lang w:eastAsia="ar-SA"/>
        </w:rPr>
        <w:t xml:space="preserve"> </w:t>
      </w:r>
      <w:r w:rsidR="006750AB">
        <w:rPr>
          <w:sz w:val="32"/>
          <w:szCs w:val="32"/>
          <w:lang w:eastAsia="ar-SA"/>
        </w:rPr>
        <w:t>п.</w:t>
      </w:r>
      <w:r w:rsidR="002B03CF">
        <w:rPr>
          <w:sz w:val="32"/>
          <w:szCs w:val="32"/>
          <w:lang w:eastAsia="ar-SA"/>
        </w:rPr>
        <w:t xml:space="preserve"> </w:t>
      </w:r>
      <w:r w:rsidR="006750AB">
        <w:rPr>
          <w:sz w:val="32"/>
          <w:szCs w:val="32"/>
          <w:lang w:eastAsia="ar-SA"/>
        </w:rPr>
        <w:t>Прогресс, ул.</w:t>
      </w:r>
      <w:r w:rsidR="002B03CF">
        <w:rPr>
          <w:sz w:val="32"/>
          <w:szCs w:val="32"/>
          <w:lang w:eastAsia="ar-SA"/>
        </w:rPr>
        <w:t xml:space="preserve"> </w:t>
      </w:r>
      <w:r w:rsidR="006750AB">
        <w:rPr>
          <w:sz w:val="32"/>
          <w:szCs w:val="32"/>
          <w:lang w:eastAsia="ar-SA"/>
        </w:rPr>
        <w:t>Зелёная</w:t>
      </w:r>
      <w:r w:rsidR="002B03CF">
        <w:rPr>
          <w:sz w:val="32"/>
          <w:szCs w:val="32"/>
          <w:lang w:eastAsia="ar-SA"/>
        </w:rPr>
        <w:t xml:space="preserve"> </w:t>
      </w:r>
      <w:r w:rsidR="006750AB">
        <w:rPr>
          <w:sz w:val="32"/>
          <w:szCs w:val="32"/>
          <w:lang w:eastAsia="ar-SA"/>
        </w:rPr>
        <w:t>х</w:t>
      </w:r>
      <w:proofErr w:type="gramStart"/>
      <w:r w:rsidR="006750AB">
        <w:rPr>
          <w:sz w:val="32"/>
          <w:szCs w:val="32"/>
          <w:lang w:eastAsia="ar-SA"/>
        </w:rPr>
        <w:t>.М</w:t>
      </w:r>
      <w:proofErr w:type="gramEnd"/>
      <w:r w:rsidR="006750AB">
        <w:rPr>
          <w:sz w:val="32"/>
          <w:szCs w:val="32"/>
          <w:lang w:eastAsia="ar-SA"/>
        </w:rPr>
        <w:t xml:space="preserve">аяк, </w:t>
      </w:r>
      <w:r w:rsidR="00471888" w:rsidRPr="00471888">
        <w:rPr>
          <w:sz w:val="32"/>
          <w:szCs w:val="32"/>
          <w:lang w:eastAsia="ar-SA"/>
        </w:rPr>
        <w:t>ул. Молодёжная п.</w:t>
      </w:r>
      <w:r w:rsidR="002B03CF">
        <w:rPr>
          <w:sz w:val="32"/>
          <w:szCs w:val="32"/>
          <w:lang w:eastAsia="ar-SA"/>
        </w:rPr>
        <w:t xml:space="preserve"> </w:t>
      </w:r>
      <w:r w:rsidR="00471888" w:rsidRPr="00471888">
        <w:rPr>
          <w:sz w:val="32"/>
          <w:szCs w:val="32"/>
          <w:lang w:eastAsia="ar-SA"/>
        </w:rPr>
        <w:t>Садовый</w:t>
      </w:r>
      <w:r w:rsidR="00442A35" w:rsidRPr="00471888">
        <w:rPr>
          <w:sz w:val="32"/>
          <w:szCs w:val="32"/>
          <w:lang w:eastAsia="ar-SA"/>
        </w:rPr>
        <w:t>;</w:t>
      </w:r>
    </w:p>
    <w:p w:rsidR="00442A35" w:rsidRPr="00471888" w:rsidRDefault="00442A35" w:rsidP="00F11FCD">
      <w:pPr>
        <w:ind w:firstLine="709"/>
        <w:jc w:val="both"/>
        <w:rPr>
          <w:sz w:val="32"/>
          <w:szCs w:val="32"/>
          <w:lang w:eastAsia="ar-SA"/>
        </w:rPr>
      </w:pPr>
      <w:r w:rsidRPr="00471888">
        <w:rPr>
          <w:sz w:val="32"/>
          <w:szCs w:val="32"/>
          <w:lang w:eastAsia="ar-SA"/>
        </w:rPr>
        <w:t>- по обращению</w:t>
      </w:r>
      <w:r w:rsidR="00D21A17" w:rsidRPr="00471888">
        <w:rPr>
          <w:sz w:val="32"/>
          <w:szCs w:val="32"/>
          <w:lang w:eastAsia="ar-SA"/>
        </w:rPr>
        <w:t xml:space="preserve"> граждан</w:t>
      </w:r>
      <w:r w:rsidRPr="00471888">
        <w:rPr>
          <w:sz w:val="32"/>
          <w:szCs w:val="32"/>
          <w:lang w:eastAsia="ar-SA"/>
        </w:rPr>
        <w:t xml:space="preserve"> проведена отсыпка щебнем </w:t>
      </w:r>
      <w:proofErr w:type="spellStart"/>
      <w:r w:rsidRPr="00471888">
        <w:rPr>
          <w:sz w:val="32"/>
          <w:szCs w:val="32"/>
          <w:lang w:eastAsia="ar-SA"/>
        </w:rPr>
        <w:t>внутрипоселковой</w:t>
      </w:r>
      <w:proofErr w:type="spellEnd"/>
      <w:r w:rsidRPr="00471888">
        <w:rPr>
          <w:sz w:val="32"/>
          <w:szCs w:val="32"/>
          <w:lang w:eastAsia="ar-SA"/>
        </w:rPr>
        <w:t xml:space="preserve"> грунтовой дороги соединяющей</w:t>
      </w:r>
      <w:r w:rsidR="002B03CF">
        <w:rPr>
          <w:sz w:val="32"/>
          <w:szCs w:val="32"/>
          <w:lang w:eastAsia="ar-SA"/>
        </w:rPr>
        <w:t xml:space="preserve"> </w:t>
      </w:r>
      <w:r w:rsidR="004E4C0A" w:rsidRPr="00471888">
        <w:rPr>
          <w:sz w:val="32"/>
          <w:szCs w:val="32"/>
          <w:lang w:eastAsia="ar-SA"/>
        </w:rPr>
        <w:t xml:space="preserve">ул. </w:t>
      </w:r>
      <w:proofErr w:type="gramStart"/>
      <w:r w:rsidRPr="00471888">
        <w:rPr>
          <w:sz w:val="32"/>
          <w:szCs w:val="32"/>
          <w:lang w:eastAsia="ar-SA"/>
        </w:rPr>
        <w:t>Степную</w:t>
      </w:r>
      <w:proofErr w:type="gramEnd"/>
      <w:r w:rsidRPr="00471888">
        <w:rPr>
          <w:sz w:val="32"/>
          <w:szCs w:val="32"/>
          <w:lang w:eastAsia="ar-SA"/>
        </w:rPr>
        <w:t xml:space="preserve"> и ул. Шолохова в п. Рыбасово. </w:t>
      </w:r>
    </w:p>
    <w:p w:rsidR="00F11FCD" w:rsidRPr="0064539D" w:rsidRDefault="00F11FCD" w:rsidP="00442A35">
      <w:pPr>
        <w:ind w:firstLine="709"/>
        <w:jc w:val="both"/>
        <w:rPr>
          <w:sz w:val="32"/>
          <w:szCs w:val="32"/>
        </w:rPr>
      </w:pPr>
      <w:r w:rsidRPr="0064539D">
        <w:rPr>
          <w:sz w:val="32"/>
          <w:szCs w:val="32"/>
          <w:lang w:eastAsia="ar-SA"/>
        </w:rPr>
        <w:t>Не могу не остановиться на выполнении гражданами своих обязанностей в сфере благоустройства. В очередной раз напоминаю, что складирование мусора, твердых коммунальных отходов в не отведенных для эт</w:t>
      </w:r>
      <w:r w:rsidR="00442A35">
        <w:rPr>
          <w:sz w:val="32"/>
          <w:szCs w:val="32"/>
          <w:lang w:eastAsia="ar-SA"/>
        </w:rPr>
        <w:t xml:space="preserve">ого местах запрещено. </w:t>
      </w:r>
      <w:r w:rsidRPr="0064539D">
        <w:rPr>
          <w:sz w:val="32"/>
          <w:szCs w:val="32"/>
          <w:lang w:eastAsia="ar-SA"/>
        </w:rPr>
        <w:t xml:space="preserve">Так же запрещается складирование стройматериалов на длительный период без разрешения администрации, либо разрытие грунта. Недопустимым, особенно в пожароопасный период, является выжигание сухой растительности, мусора. </w:t>
      </w:r>
    </w:p>
    <w:p w:rsidR="00A403BE" w:rsidRPr="00A403BE" w:rsidRDefault="00A403BE" w:rsidP="00A403BE">
      <w:pPr>
        <w:suppressAutoHyphens/>
        <w:spacing w:line="276" w:lineRule="auto"/>
        <w:ind w:firstLine="709"/>
        <w:jc w:val="both"/>
        <w:rPr>
          <w:sz w:val="32"/>
          <w:szCs w:val="32"/>
          <w:lang w:eastAsia="ar-SA"/>
        </w:rPr>
      </w:pPr>
      <w:r w:rsidRPr="00A403BE">
        <w:rPr>
          <w:sz w:val="32"/>
          <w:szCs w:val="32"/>
          <w:lang w:eastAsia="ar-SA"/>
        </w:rPr>
        <w:t xml:space="preserve">Работниками администрации в отношении нарушителей </w:t>
      </w:r>
      <w:r w:rsidRPr="00A403BE">
        <w:rPr>
          <w:sz w:val="32"/>
          <w:szCs w:val="32"/>
        </w:rPr>
        <w:t xml:space="preserve">в 2023 году </w:t>
      </w:r>
      <w:r w:rsidRPr="00A403BE">
        <w:rPr>
          <w:sz w:val="32"/>
          <w:szCs w:val="32"/>
          <w:lang w:eastAsia="ar-SA"/>
        </w:rPr>
        <w:t xml:space="preserve"> было составлено </w:t>
      </w:r>
      <w:r w:rsidRPr="00A403BE">
        <w:rPr>
          <w:sz w:val="32"/>
          <w:szCs w:val="32"/>
          <w:u w:val="single"/>
          <w:lang w:eastAsia="ar-SA"/>
        </w:rPr>
        <w:t>34  протокола</w:t>
      </w:r>
      <w:r w:rsidRPr="00A403BE">
        <w:rPr>
          <w:sz w:val="32"/>
          <w:szCs w:val="32"/>
          <w:lang w:eastAsia="ar-SA"/>
        </w:rPr>
        <w:t xml:space="preserve"> об административных правонарушениях: </w:t>
      </w:r>
    </w:p>
    <w:p w:rsidR="00A403BE" w:rsidRPr="00A403BE" w:rsidRDefault="00A403BE" w:rsidP="00A403BE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 w:rsidRPr="00A403BE">
        <w:rPr>
          <w:sz w:val="32"/>
          <w:szCs w:val="32"/>
          <w:lang w:eastAsia="ar-SA"/>
        </w:rPr>
        <w:t>-   4  протоколов за безнадзорный выгул животных и птицы;</w:t>
      </w:r>
    </w:p>
    <w:p w:rsidR="00A403BE" w:rsidRPr="00A403BE" w:rsidRDefault="00A403BE" w:rsidP="00A403BE">
      <w:pPr>
        <w:suppressAutoHyphens/>
        <w:spacing w:line="276" w:lineRule="auto"/>
        <w:jc w:val="both"/>
        <w:rPr>
          <w:sz w:val="32"/>
          <w:szCs w:val="32"/>
          <w:lang w:eastAsia="ar-SA"/>
        </w:rPr>
      </w:pPr>
      <w:r w:rsidRPr="00A403BE">
        <w:rPr>
          <w:sz w:val="32"/>
          <w:szCs w:val="32"/>
          <w:lang w:eastAsia="ar-SA"/>
        </w:rPr>
        <w:t>- 7 протокола за размещение строительных материалов без разрешительных документов.</w:t>
      </w:r>
    </w:p>
    <w:p w:rsidR="00A403BE" w:rsidRPr="00A403BE" w:rsidRDefault="00A403BE" w:rsidP="00A403BE">
      <w:pPr>
        <w:widowControl w:val="0"/>
        <w:autoSpaceDE w:val="0"/>
        <w:jc w:val="both"/>
        <w:rPr>
          <w:sz w:val="32"/>
          <w:szCs w:val="32"/>
          <w:lang w:eastAsia="ar-SA"/>
        </w:rPr>
      </w:pPr>
      <w:r w:rsidRPr="00A403BE">
        <w:rPr>
          <w:sz w:val="32"/>
          <w:szCs w:val="32"/>
          <w:lang w:eastAsia="ar-SA"/>
        </w:rPr>
        <w:t>- 3 протокол за складирование отходов жизнедеятельности домашних животных.</w:t>
      </w:r>
    </w:p>
    <w:p w:rsidR="00A403BE" w:rsidRPr="002F78FF" w:rsidRDefault="00A403BE" w:rsidP="00A403BE">
      <w:pPr>
        <w:widowControl w:val="0"/>
        <w:autoSpaceDE w:val="0"/>
        <w:jc w:val="both"/>
        <w:rPr>
          <w:sz w:val="32"/>
          <w:szCs w:val="32"/>
        </w:rPr>
      </w:pPr>
      <w:r w:rsidRPr="00A403BE">
        <w:rPr>
          <w:sz w:val="32"/>
          <w:szCs w:val="32"/>
          <w:lang w:eastAsia="ar-SA"/>
        </w:rPr>
        <w:t>-  20 протоколов по выжига</w:t>
      </w:r>
      <w:r w:rsidR="002B03CF">
        <w:rPr>
          <w:sz w:val="32"/>
          <w:szCs w:val="32"/>
          <w:lang w:eastAsia="ar-SA"/>
        </w:rPr>
        <w:t>нию сухой растительности.</w:t>
      </w:r>
    </w:p>
    <w:p w:rsidR="007E356F" w:rsidRPr="00B65313" w:rsidRDefault="007E356F" w:rsidP="007E356F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 xml:space="preserve">Администрацией Рыбасовского сельского поселения в отчетный период 2023 года проводилась на постоянной основе работа по профилактике терроризма, экстремизма и межнациональных конфликтов. Осуществляли свою деятельность постоянно действующие межведомственный оперативный штаб по координации мер противодействия терроризму и малый совет по межэтническим отношениям при Администрации Рыбасовского сельского поселения. Проводились рейды с осмотром подвальных и чердачных помещений пустующих домов и помещений на предмет обнаружения незаконно находящихся на территории </w:t>
      </w:r>
      <w:r w:rsidRPr="00B65313">
        <w:rPr>
          <w:sz w:val="32"/>
          <w:szCs w:val="32"/>
        </w:rPr>
        <w:lastRenderedPageBreak/>
        <w:t>муниципального образования лиц и обнаружения подозрительных предметов.</w:t>
      </w:r>
    </w:p>
    <w:p w:rsidR="007E356F" w:rsidRPr="00B65313" w:rsidRDefault="007E356F" w:rsidP="007E356F">
      <w:pPr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В период прохождения особого противопожарного режима в поселении действует группа патрулирования с привлечением работников администрации Рыбасовского сельского поселения, уполномоченных составлять протоколы об административных правонарушениях за нарушение порядка выжигания сухой растительности.</w:t>
      </w:r>
    </w:p>
    <w:p w:rsidR="007E356F" w:rsidRPr="00B65313" w:rsidRDefault="007E356F" w:rsidP="007E356F">
      <w:pPr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Наблюдение за пожарной обстановкой ответственными лицами в Рыбасовском сельском поселении осуществлялось в соответствии с графиком дежурств. Закреплен один легковой автомобиль с запасом топлива.</w:t>
      </w:r>
      <w:r w:rsidRPr="00B65313">
        <w:rPr>
          <w:rStyle w:val="aa"/>
          <w:sz w:val="32"/>
          <w:szCs w:val="32"/>
        </w:rPr>
        <w:t xml:space="preserve"> Группа оснащена первичными средствами пожаротушения. Выявленные нарушения фиксировались в журнале. </w:t>
      </w:r>
    </w:p>
    <w:p w:rsidR="007E356F" w:rsidRPr="00B65313" w:rsidRDefault="007E356F" w:rsidP="007E356F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Для тушения ландшафтных возгораний на территории поселения создана и осуществляет свою деятельность добровольная пожарная команда в составе 4 человек, имеются 4 ранцевых огнетушителя, лопаты.</w:t>
      </w:r>
    </w:p>
    <w:p w:rsidR="007E356F" w:rsidRPr="00B65313" w:rsidRDefault="007E356F" w:rsidP="007E356F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На территории поселения имеется 10 пожарных гидрантов, которые содержатся в исправном состоянии.</w:t>
      </w:r>
    </w:p>
    <w:p w:rsidR="007E356F" w:rsidRPr="00B65313" w:rsidRDefault="007E356F" w:rsidP="007E356F">
      <w:pPr>
        <w:widowControl w:val="0"/>
        <w:autoSpaceDE w:val="0"/>
        <w:ind w:firstLine="709"/>
        <w:jc w:val="both"/>
        <w:rPr>
          <w:rStyle w:val="s10"/>
          <w:sz w:val="32"/>
          <w:szCs w:val="32"/>
        </w:rPr>
      </w:pPr>
      <w:r w:rsidRPr="00B65313">
        <w:rPr>
          <w:sz w:val="32"/>
          <w:szCs w:val="32"/>
        </w:rPr>
        <w:t>В течени</w:t>
      </w:r>
      <w:proofErr w:type="gramStart"/>
      <w:r w:rsidRPr="00B65313">
        <w:rPr>
          <w:sz w:val="32"/>
          <w:szCs w:val="32"/>
        </w:rPr>
        <w:t>и</w:t>
      </w:r>
      <w:proofErr w:type="gramEnd"/>
      <w:r w:rsidRPr="00B65313">
        <w:rPr>
          <w:sz w:val="32"/>
          <w:szCs w:val="32"/>
        </w:rPr>
        <w:t xml:space="preserve"> отопительного периода 2022 - 2023 года Администрацией поселения проводились рейды, беседы, вручались памятки противопожарной направленности. Установлено 18 пожарных </w:t>
      </w:r>
      <w:proofErr w:type="spellStart"/>
      <w:r w:rsidRPr="00B65313">
        <w:rPr>
          <w:sz w:val="32"/>
          <w:szCs w:val="32"/>
        </w:rPr>
        <w:t>извещателей</w:t>
      </w:r>
      <w:proofErr w:type="spellEnd"/>
      <w:r w:rsidRPr="00B65313">
        <w:rPr>
          <w:sz w:val="32"/>
          <w:szCs w:val="32"/>
        </w:rPr>
        <w:t xml:space="preserve"> на жилплощади многодетных семей, семей оказавшихся в трудной жизненной ситуации, а также граждан ведущих асоциальный образ жизни. Особое внимание этой работе уделялось в период новогодних праздников. </w:t>
      </w:r>
      <w:r w:rsidRPr="00B65313">
        <w:rPr>
          <w:rStyle w:val="apple-converted-space"/>
          <w:sz w:val="32"/>
          <w:szCs w:val="32"/>
        </w:rPr>
        <w:t>Р</w:t>
      </w:r>
      <w:r w:rsidRPr="00B65313">
        <w:rPr>
          <w:rStyle w:val="s10"/>
          <w:sz w:val="32"/>
          <w:szCs w:val="32"/>
        </w:rPr>
        <w:t xml:space="preserve">уководителями с/х предприятий в 2023 году произведена опашка полей, административных и производственных зданий, складских и животноводческих помещений. </w:t>
      </w:r>
    </w:p>
    <w:p w:rsidR="007E356F" w:rsidRPr="00B65313" w:rsidRDefault="007E356F" w:rsidP="007E356F">
      <w:pPr>
        <w:pStyle w:val="a6"/>
        <w:ind w:left="0"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Руководителям предприятий и организаций всех форм собственности, расположенных на территории Рыбасовского сельского поселения была доведена информация о запрете выжигания мусора и пожнивных остатков, доведены размеры штрафных санкций.</w:t>
      </w:r>
    </w:p>
    <w:p w:rsidR="007E356F" w:rsidRPr="00B65313" w:rsidRDefault="007E356F" w:rsidP="007E356F">
      <w:pPr>
        <w:widowControl w:val="0"/>
        <w:autoSpaceDE w:val="0"/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 xml:space="preserve">Для охраны и поддержания общественного порядка, предупреждения преступлений и правонарушений на территории Рыбасовского сельского поселения осуществляет свою деятельность народная дружина, в состав которой входят 4 </w:t>
      </w:r>
      <w:r w:rsidRPr="00B65313">
        <w:rPr>
          <w:sz w:val="32"/>
          <w:szCs w:val="32"/>
        </w:rPr>
        <w:lastRenderedPageBreak/>
        <w:t xml:space="preserve">человека. Члены народной дружины несут службу совместно с участковыми уполномоченными полиции Отдела МВД России по </w:t>
      </w:r>
      <w:proofErr w:type="spellStart"/>
      <w:r w:rsidRPr="00B65313">
        <w:rPr>
          <w:sz w:val="32"/>
          <w:szCs w:val="32"/>
        </w:rPr>
        <w:t>Сальскому</w:t>
      </w:r>
      <w:proofErr w:type="spellEnd"/>
      <w:r w:rsidRPr="00B65313">
        <w:rPr>
          <w:sz w:val="32"/>
          <w:szCs w:val="32"/>
        </w:rPr>
        <w:t xml:space="preserve"> району, как правило, это выходные и праздничные дни. Так - же в предпраздничные и праздничные дни силами специалистов поселения осуществлялась охрана памятников, расположенных на территории поселения. </w:t>
      </w:r>
    </w:p>
    <w:p w:rsidR="007E356F" w:rsidRPr="00B65313" w:rsidRDefault="007E356F" w:rsidP="007E356F">
      <w:pPr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Ежеквартально проводятся заседания  КЧС и ПБ при администрации Рыбасовского сельского поселения и заседания рабочей группы по координации противодействия терроризму на территории Рыбасовского сельского поселения.</w:t>
      </w:r>
    </w:p>
    <w:p w:rsidR="007E356F" w:rsidRPr="00B65313" w:rsidRDefault="007E356F" w:rsidP="007E356F">
      <w:pPr>
        <w:ind w:firstLine="709"/>
        <w:jc w:val="both"/>
        <w:rPr>
          <w:sz w:val="32"/>
          <w:szCs w:val="32"/>
        </w:rPr>
      </w:pPr>
      <w:r w:rsidRPr="00B65313">
        <w:rPr>
          <w:sz w:val="32"/>
          <w:szCs w:val="32"/>
        </w:rPr>
        <w:t>Ведется постоянная работа по профилактике и недопущению заноса заболевания африканской чумы свиней, и других особо опасных заболеваний животных на территорию поселения. На сайте и стенде администрации поселения размещена информация «Памятка для населения по лейкозу», «Памятка по профилактике бруцеллеза».</w:t>
      </w:r>
    </w:p>
    <w:p w:rsidR="007E356F" w:rsidRPr="003A529F" w:rsidRDefault="007E356F" w:rsidP="007E356F">
      <w:pPr>
        <w:spacing w:line="276" w:lineRule="auto"/>
        <w:jc w:val="both"/>
        <w:rPr>
          <w:sz w:val="32"/>
          <w:szCs w:val="32"/>
        </w:rPr>
      </w:pPr>
      <w:r w:rsidRPr="00B65313">
        <w:rPr>
          <w:sz w:val="32"/>
          <w:szCs w:val="32"/>
        </w:rPr>
        <w:t xml:space="preserve">        В рамках Года педагога и наставника в РФ, мероприятия в домах культуры проводились как в стационарных условиях, так и в онлайн  формате в соответствии с планом работы на 2023 год. Было проведено 462 мероприятия.  Детских 198, молодежных</w:t>
      </w:r>
      <w:r>
        <w:rPr>
          <w:sz w:val="32"/>
          <w:szCs w:val="32"/>
        </w:rPr>
        <w:t xml:space="preserve"> 85</w:t>
      </w:r>
      <w:r w:rsidRPr="006750AB">
        <w:rPr>
          <w:sz w:val="32"/>
          <w:szCs w:val="32"/>
        </w:rPr>
        <w:t xml:space="preserve">. </w:t>
      </w:r>
      <w:r w:rsidRPr="003A529F">
        <w:rPr>
          <w:sz w:val="32"/>
          <w:szCs w:val="32"/>
        </w:rPr>
        <w:t>Основной клубной  деятельностью являются коллекти</w:t>
      </w:r>
      <w:r>
        <w:rPr>
          <w:sz w:val="32"/>
          <w:szCs w:val="32"/>
        </w:rPr>
        <w:t>вы самодеятельного народного творчества</w:t>
      </w:r>
      <w:r w:rsidRPr="003A529F">
        <w:rPr>
          <w:sz w:val="32"/>
          <w:szCs w:val="32"/>
        </w:rPr>
        <w:t>, любительские объединения.</w:t>
      </w:r>
      <w:r w:rsidR="002B03CF">
        <w:rPr>
          <w:sz w:val="32"/>
          <w:szCs w:val="32"/>
        </w:rPr>
        <w:t xml:space="preserve"> </w:t>
      </w:r>
      <w:r w:rsidRPr="003A529F">
        <w:rPr>
          <w:sz w:val="32"/>
          <w:szCs w:val="32"/>
        </w:rPr>
        <w:t xml:space="preserve">На базе </w:t>
      </w:r>
      <w:r>
        <w:rPr>
          <w:sz w:val="32"/>
          <w:szCs w:val="32"/>
        </w:rPr>
        <w:t>домов культуры работает 14</w:t>
      </w:r>
      <w:r w:rsidR="002B03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клубных формирований </w:t>
      </w:r>
      <w:r w:rsidRPr="003A529F">
        <w:rPr>
          <w:sz w:val="32"/>
          <w:szCs w:val="32"/>
        </w:rPr>
        <w:t xml:space="preserve"> творч</w:t>
      </w:r>
      <w:r>
        <w:rPr>
          <w:sz w:val="32"/>
          <w:szCs w:val="32"/>
        </w:rPr>
        <w:t>еских и социальных направлений, в</w:t>
      </w:r>
      <w:r w:rsidRPr="003A529F">
        <w:rPr>
          <w:sz w:val="32"/>
          <w:szCs w:val="32"/>
        </w:rPr>
        <w:t xml:space="preserve"> которых занимается</w:t>
      </w:r>
      <w:r>
        <w:rPr>
          <w:sz w:val="32"/>
          <w:szCs w:val="32"/>
        </w:rPr>
        <w:t xml:space="preserve"> 176 человек разных возрастов.</w:t>
      </w:r>
    </w:p>
    <w:p w:rsidR="007E356F" w:rsidRDefault="007E356F" w:rsidP="007E356F">
      <w:pPr>
        <w:spacing w:line="276" w:lineRule="auto"/>
        <w:jc w:val="both"/>
        <w:rPr>
          <w:sz w:val="32"/>
          <w:szCs w:val="32"/>
        </w:rPr>
      </w:pPr>
      <w:proofErr w:type="gramStart"/>
      <w:r w:rsidRPr="008A017D">
        <w:rPr>
          <w:sz w:val="32"/>
          <w:szCs w:val="32"/>
        </w:rPr>
        <w:t>С цел</w:t>
      </w:r>
      <w:r>
        <w:rPr>
          <w:sz w:val="32"/>
          <w:szCs w:val="32"/>
        </w:rPr>
        <w:t xml:space="preserve">ью организации досуга населения, на базе СДК </w:t>
      </w:r>
      <w:r w:rsidRPr="008A017D">
        <w:rPr>
          <w:sz w:val="32"/>
          <w:szCs w:val="32"/>
        </w:rPr>
        <w:t xml:space="preserve">проводились </w:t>
      </w:r>
      <w:r>
        <w:rPr>
          <w:sz w:val="32"/>
          <w:szCs w:val="32"/>
        </w:rPr>
        <w:t xml:space="preserve">различные </w:t>
      </w:r>
      <w:r w:rsidRPr="008A017D">
        <w:rPr>
          <w:sz w:val="32"/>
          <w:szCs w:val="32"/>
        </w:rPr>
        <w:t>комплексные мероприятия</w:t>
      </w:r>
      <w:r>
        <w:rPr>
          <w:sz w:val="32"/>
          <w:szCs w:val="32"/>
        </w:rPr>
        <w:t>:</w:t>
      </w:r>
      <w:r w:rsidR="002B03CF">
        <w:rPr>
          <w:sz w:val="32"/>
          <w:szCs w:val="32"/>
        </w:rPr>
        <w:t xml:space="preserve"> </w:t>
      </w:r>
      <w:r w:rsidRPr="00541BF7">
        <w:rPr>
          <w:sz w:val="32"/>
          <w:szCs w:val="32"/>
        </w:rPr>
        <w:t>праздничные программы к календарным</w:t>
      </w:r>
      <w:r>
        <w:rPr>
          <w:sz w:val="32"/>
          <w:szCs w:val="32"/>
        </w:rPr>
        <w:t xml:space="preserve"> датам, программы уличных праздников, </w:t>
      </w:r>
      <w:r w:rsidRPr="00541BF7">
        <w:rPr>
          <w:sz w:val="32"/>
          <w:szCs w:val="32"/>
        </w:rPr>
        <w:t xml:space="preserve">спектакли, </w:t>
      </w:r>
      <w:r>
        <w:rPr>
          <w:sz w:val="32"/>
          <w:szCs w:val="32"/>
        </w:rPr>
        <w:t>мероприятия</w:t>
      </w:r>
      <w:r w:rsidRPr="00541BF7">
        <w:rPr>
          <w:sz w:val="32"/>
          <w:szCs w:val="32"/>
        </w:rPr>
        <w:t>посвященные значимым событиям</w:t>
      </w:r>
      <w:r>
        <w:rPr>
          <w:sz w:val="32"/>
          <w:szCs w:val="32"/>
        </w:rPr>
        <w:t xml:space="preserve">, концерты, </w:t>
      </w:r>
      <w:r w:rsidRPr="006750AB">
        <w:rPr>
          <w:sz w:val="32"/>
          <w:szCs w:val="32"/>
        </w:rPr>
        <w:t>работа с детьми, подростками и молодёжью, которая направлена на приобщение  их к культуре и всестор</w:t>
      </w:r>
      <w:r>
        <w:rPr>
          <w:sz w:val="32"/>
          <w:szCs w:val="32"/>
        </w:rPr>
        <w:t>оннему развитию личности, в</w:t>
      </w:r>
      <w:r w:rsidRPr="00063DA9">
        <w:rPr>
          <w:sz w:val="32"/>
          <w:szCs w:val="32"/>
        </w:rPr>
        <w:t>едется целенаправленная работа по со</w:t>
      </w:r>
      <w:r>
        <w:rPr>
          <w:sz w:val="32"/>
          <w:szCs w:val="32"/>
        </w:rPr>
        <w:t>хранению национальных традиций народной культуры, быта,</w:t>
      </w:r>
      <w:r w:rsidR="00BA4F38">
        <w:rPr>
          <w:sz w:val="32"/>
          <w:szCs w:val="32"/>
        </w:rPr>
        <w:t xml:space="preserve"> </w:t>
      </w:r>
      <w:r w:rsidRPr="006750AB">
        <w:rPr>
          <w:sz w:val="32"/>
          <w:szCs w:val="32"/>
        </w:rPr>
        <w:t>массовые гуляния на площади, информационные часы, познавательные программы</w:t>
      </w:r>
      <w:proofErr w:type="gramEnd"/>
      <w:r w:rsidRPr="006750AB">
        <w:rPr>
          <w:sz w:val="32"/>
          <w:szCs w:val="32"/>
        </w:rPr>
        <w:t>,</w:t>
      </w:r>
      <w:r w:rsidRPr="00211367">
        <w:rPr>
          <w:sz w:val="32"/>
          <w:szCs w:val="32"/>
        </w:rPr>
        <w:t xml:space="preserve"> </w:t>
      </w:r>
      <w:proofErr w:type="gramStart"/>
      <w:r w:rsidRPr="00211367">
        <w:rPr>
          <w:sz w:val="32"/>
          <w:szCs w:val="32"/>
        </w:rPr>
        <w:t>выставки рисунков, новогоднее представление</w:t>
      </w:r>
      <w:r>
        <w:rPr>
          <w:sz w:val="32"/>
          <w:szCs w:val="32"/>
        </w:rPr>
        <w:t>,</w:t>
      </w:r>
      <w:r w:rsidRPr="006750AB">
        <w:rPr>
          <w:sz w:val="32"/>
          <w:szCs w:val="32"/>
        </w:rPr>
        <w:t xml:space="preserve"> спортивные соревнования, игровые и развлекательные программы, </w:t>
      </w:r>
      <w:r w:rsidRPr="00D0418B">
        <w:rPr>
          <w:sz w:val="32"/>
          <w:szCs w:val="32"/>
        </w:rPr>
        <w:t xml:space="preserve">работу по социальному </w:t>
      </w:r>
      <w:r w:rsidRPr="00D0418B">
        <w:rPr>
          <w:sz w:val="32"/>
          <w:szCs w:val="32"/>
        </w:rPr>
        <w:lastRenderedPageBreak/>
        <w:t xml:space="preserve">мониторингу и распространению  информации о видах мошенничества, </w:t>
      </w:r>
      <w:r>
        <w:rPr>
          <w:sz w:val="32"/>
          <w:szCs w:val="32"/>
        </w:rPr>
        <w:t>инструктажи по анти</w:t>
      </w:r>
      <w:r w:rsidRPr="00D0418B">
        <w:rPr>
          <w:sz w:val="32"/>
          <w:szCs w:val="32"/>
        </w:rPr>
        <w:t xml:space="preserve">террористической </w:t>
      </w:r>
      <w:r>
        <w:rPr>
          <w:sz w:val="32"/>
          <w:szCs w:val="32"/>
        </w:rPr>
        <w:t>и противопожарной безопасности,</w:t>
      </w:r>
      <w:r w:rsidRPr="006750AB">
        <w:rPr>
          <w:sz w:val="32"/>
          <w:szCs w:val="32"/>
        </w:rPr>
        <w:t xml:space="preserve"> патриотические акции, в том числе акции в поддержку участников СВО, акции по профилактике здорового образа жизни. 22 января, 9 мая, 22 июня,</w:t>
      </w:r>
      <w:r>
        <w:rPr>
          <w:sz w:val="32"/>
          <w:szCs w:val="32"/>
        </w:rPr>
        <w:t xml:space="preserve"> 3 декабря</w:t>
      </w:r>
      <w:r w:rsidRPr="006750AB">
        <w:rPr>
          <w:sz w:val="32"/>
          <w:szCs w:val="32"/>
        </w:rPr>
        <w:t xml:space="preserve">  прошли возложения венков к памятникам погибших воинов.</w:t>
      </w:r>
      <w:proofErr w:type="gramEnd"/>
      <w:r w:rsidR="00BA4F38">
        <w:rPr>
          <w:sz w:val="32"/>
          <w:szCs w:val="32"/>
        </w:rPr>
        <w:t xml:space="preserve"> </w:t>
      </w:r>
      <w:r w:rsidRPr="00211367">
        <w:rPr>
          <w:sz w:val="32"/>
          <w:szCs w:val="32"/>
        </w:rPr>
        <w:t>Школьники</w:t>
      </w:r>
      <w:r w:rsidR="00BA4F38">
        <w:rPr>
          <w:sz w:val="32"/>
          <w:szCs w:val="32"/>
        </w:rPr>
        <w:t xml:space="preserve"> </w:t>
      </w:r>
      <w:r>
        <w:rPr>
          <w:sz w:val="32"/>
          <w:szCs w:val="32"/>
        </w:rPr>
        <w:t>Рыбасовского сельского поселения стали участниками программы</w:t>
      </w:r>
      <w:r w:rsidRPr="00211367">
        <w:rPr>
          <w:sz w:val="32"/>
          <w:szCs w:val="32"/>
        </w:rPr>
        <w:t xml:space="preserve"> «Пушкинская карта» и с большим удовольствием посещали мероприятия</w:t>
      </w:r>
      <w:r>
        <w:rPr>
          <w:sz w:val="32"/>
          <w:szCs w:val="32"/>
        </w:rPr>
        <w:t>, что повышает культурный уровень</w:t>
      </w:r>
      <w:r w:rsidRPr="00D361FE">
        <w:rPr>
          <w:sz w:val="32"/>
          <w:szCs w:val="32"/>
        </w:rPr>
        <w:t xml:space="preserve"> подрастающего поколения</w:t>
      </w:r>
      <w:r>
        <w:rPr>
          <w:sz w:val="32"/>
          <w:szCs w:val="32"/>
        </w:rPr>
        <w:t xml:space="preserve">. </w:t>
      </w:r>
      <w:r w:rsidRPr="006750AB">
        <w:rPr>
          <w:sz w:val="32"/>
          <w:szCs w:val="32"/>
        </w:rPr>
        <w:t xml:space="preserve">Сельские дома культуры сотрудничают  с детским садом, школой, библиотекой. Все мероприятия проводимые домами культуры </w:t>
      </w:r>
      <w:r>
        <w:rPr>
          <w:sz w:val="32"/>
          <w:szCs w:val="32"/>
        </w:rPr>
        <w:t>активно освещаю</w:t>
      </w:r>
      <w:r w:rsidRPr="00396EED">
        <w:rPr>
          <w:sz w:val="32"/>
          <w:szCs w:val="32"/>
        </w:rPr>
        <w:t xml:space="preserve">тся </w:t>
      </w:r>
      <w:r>
        <w:rPr>
          <w:sz w:val="32"/>
          <w:szCs w:val="32"/>
        </w:rPr>
        <w:t>в социальных сетях</w:t>
      </w:r>
      <w:r w:rsidRPr="006750AB">
        <w:rPr>
          <w:sz w:val="32"/>
          <w:szCs w:val="32"/>
        </w:rPr>
        <w:t xml:space="preserve"> одноклассники</w:t>
      </w:r>
      <w:r>
        <w:rPr>
          <w:sz w:val="32"/>
          <w:szCs w:val="32"/>
        </w:rPr>
        <w:t xml:space="preserve"> и  </w:t>
      </w:r>
      <w:proofErr w:type="spellStart"/>
      <w:r>
        <w:rPr>
          <w:sz w:val="32"/>
          <w:szCs w:val="32"/>
        </w:rPr>
        <w:t>вконтакте</w:t>
      </w:r>
      <w:proofErr w:type="spellEnd"/>
      <w:r w:rsidRPr="006750AB">
        <w:rPr>
          <w:sz w:val="32"/>
          <w:szCs w:val="32"/>
        </w:rPr>
        <w:t>. Сотрудники учреждения наводят порядок в поселении</w:t>
      </w:r>
      <w:r>
        <w:rPr>
          <w:sz w:val="32"/>
          <w:szCs w:val="32"/>
        </w:rPr>
        <w:t xml:space="preserve"> и прилегающей территории</w:t>
      </w:r>
      <w:r w:rsidRPr="00D0418B">
        <w:rPr>
          <w:sz w:val="32"/>
          <w:szCs w:val="32"/>
        </w:rPr>
        <w:t>к  сельскому дому культуры</w:t>
      </w:r>
      <w:r>
        <w:rPr>
          <w:sz w:val="32"/>
          <w:szCs w:val="32"/>
        </w:rPr>
        <w:t>,п</w:t>
      </w:r>
      <w:r w:rsidRPr="00D0418B">
        <w:rPr>
          <w:sz w:val="32"/>
          <w:szCs w:val="32"/>
        </w:rPr>
        <w:t xml:space="preserve">риводят в порядок </w:t>
      </w:r>
      <w:r>
        <w:rPr>
          <w:sz w:val="32"/>
          <w:szCs w:val="32"/>
        </w:rPr>
        <w:t xml:space="preserve">и </w:t>
      </w:r>
      <w:r w:rsidRPr="006750AB">
        <w:rPr>
          <w:sz w:val="32"/>
          <w:szCs w:val="32"/>
        </w:rPr>
        <w:t>делают косметические ремонты на памятниках.</w:t>
      </w:r>
    </w:p>
    <w:p w:rsidR="007E356F" w:rsidRPr="00BA4F38" w:rsidRDefault="00BA4F38" w:rsidP="007E356F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Т</w:t>
      </w:r>
      <w:r w:rsidR="007E356F" w:rsidRPr="00BA4F38">
        <w:rPr>
          <w:sz w:val="32"/>
          <w:szCs w:val="32"/>
        </w:rPr>
        <w:t>акже информир</w:t>
      </w:r>
      <w:r>
        <w:rPr>
          <w:sz w:val="32"/>
          <w:szCs w:val="32"/>
        </w:rPr>
        <w:t>ую В</w:t>
      </w:r>
      <w:r w:rsidR="007E356F" w:rsidRPr="00BA4F38">
        <w:rPr>
          <w:sz w:val="32"/>
          <w:szCs w:val="32"/>
        </w:rPr>
        <w:t xml:space="preserve">ас о предстоящих в марте  </w:t>
      </w:r>
      <w:r w:rsidR="007E356F" w:rsidRPr="00BA4F38">
        <w:rPr>
          <w:bCs/>
          <w:sz w:val="32"/>
          <w:szCs w:val="32"/>
        </w:rPr>
        <w:t>восьмых выборах президента Российской Федерации</w:t>
      </w:r>
      <w:r w:rsidR="007E356F" w:rsidRPr="00BA4F38">
        <w:rPr>
          <w:sz w:val="32"/>
          <w:szCs w:val="32"/>
        </w:rPr>
        <w:t xml:space="preserve">, которые состоятся </w:t>
      </w:r>
      <w:r>
        <w:rPr>
          <w:sz w:val="32"/>
          <w:szCs w:val="32"/>
        </w:rPr>
        <w:t xml:space="preserve">с </w:t>
      </w:r>
      <w:r w:rsidR="007E356F" w:rsidRPr="00BA4F38">
        <w:rPr>
          <w:sz w:val="32"/>
          <w:szCs w:val="32"/>
        </w:rPr>
        <w:t>15</w:t>
      </w:r>
      <w:r>
        <w:rPr>
          <w:sz w:val="32"/>
          <w:szCs w:val="32"/>
        </w:rPr>
        <w:t xml:space="preserve"> по</w:t>
      </w:r>
      <w:r w:rsidR="007E356F" w:rsidRPr="00BA4F38">
        <w:rPr>
          <w:sz w:val="32"/>
          <w:szCs w:val="32"/>
        </w:rPr>
        <w:t xml:space="preserve"> 17</w:t>
      </w:r>
      <w:r>
        <w:rPr>
          <w:sz w:val="32"/>
          <w:szCs w:val="32"/>
        </w:rPr>
        <w:t xml:space="preserve"> марта 2024 года.</w:t>
      </w:r>
      <w:r w:rsidR="007E356F" w:rsidRPr="00BA4F38">
        <w:rPr>
          <w:sz w:val="32"/>
          <w:szCs w:val="32"/>
        </w:rPr>
        <w:t xml:space="preserve"> </w:t>
      </w:r>
    </w:p>
    <w:p w:rsidR="007E356F" w:rsidRPr="00EA0053" w:rsidRDefault="007E356F" w:rsidP="007E356F">
      <w:pPr>
        <w:ind w:firstLine="851"/>
        <w:jc w:val="both"/>
        <w:rPr>
          <w:color w:val="000000"/>
          <w:sz w:val="32"/>
          <w:szCs w:val="32"/>
        </w:rPr>
      </w:pPr>
    </w:p>
    <w:p w:rsidR="007F395D" w:rsidRPr="007E356F" w:rsidRDefault="007E356F" w:rsidP="007E356F">
      <w:pPr>
        <w:ind w:firstLine="851"/>
        <w:jc w:val="both"/>
        <w:rPr>
          <w:sz w:val="32"/>
          <w:szCs w:val="32"/>
        </w:rPr>
      </w:pPr>
      <w:r w:rsidRPr="00EA0053">
        <w:rPr>
          <w:color w:val="000000"/>
          <w:sz w:val="32"/>
          <w:szCs w:val="32"/>
        </w:rPr>
        <w:t>Спасибо за внимание, на этом мой доклад окончен.</w:t>
      </w:r>
    </w:p>
    <w:sectPr w:rsidR="007F395D" w:rsidRPr="007E356F" w:rsidSect="0016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73F9"/>
    <w:multiLevelType w:val="hybridMultilevel"/>
    <w:tmpl w:val="7C74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D34"/>
    <w:rsid w:val="00013102"/>
    <w:rsid w:val="00034E10"/>
    <w:rsid w:val="00074FE8"/>
    <w:rsid w:val="000C07CF"/>
    <w:rsid w:val="000D3D03"/>
    <w:rsid w:val="000D3EA6"/>
    <w:rsid w:val="000E63B3"/>
    <w:rsid w:val="000F728D"/>
    <w:rsid w:val="00111378"/>
    <w:rsid w:val="00125F0C"/>
    <w:rsid w:val="00140F1B"/>
    <w:rsid w:val="00166E5F"/>
    <w:rsid w:val="0016736F"/>
    <w:rsid w:val="00172C78"/>
    <w:rsid w:val="001818E8"/>
    <w:rsid w:val="001C0CC8"/>
    <w:rsid w:val="001C2B7D"/>
    <w:rsid w:val="001C3A41"/>
    <w:rsid w:val="001F75E2"/>
    <w:rsid w:val="0020230F"/>
    <w:rsid w:val="00221AE3"/>
    <w:rsid w:val="00227DED"/>
    <w:rsid w:val="00253343"/>
    <w:rsid w:val="00254997"/>
    <w:rsid w:val="00282AF3"/>
    <w:rsid w:val="00285EF5"/>
    <w:rsid w:val="00291297"/>
    <w:rsid w:val="0029627E"/>
    <w:rsid w:val="00296A61"/>
    <w:rsid w:val="002B03CF"/>
    <w:rsid w:val="002C2758"/>
    <w:rsid w:val="002D33D2"/>
    <w:rsid w:val="002F2C76"/>
    <w:rsid w:val="00310233"/>
    <w:rsid w:val="00341B54"/>
    <w:rsid w:val="003716C5"/>
    <w:rsid w:val="00381830"/>
    <w:rsid w:val="003870C7"/>
    <w:rsid w:val="00390057"/>
    <w:rsid w:val="003A7661"/>
    <w:rsid w:val="003B0273"/>
    <w:rsid w:val="003E07F0"/>
    <w:rsid w:val="00411153"/>
    <w:rsid w:val="004316B7"/>
    <w:rsid w:val="00442A35"/>
    <w:rsid w:val="004437BF"/>
    <w:rsid w:val="004501FD"/>
    <w:rsid w:val="00457C5A"/>
    <w:rsid w:val="00463EA2"/>
    <w:rsid w:val="00466544"/>
    <w:rsid w:val="00471888"/>
    <w:rsid w:val="0049434A"/>
    <w:rsid w:val="004A0F09"/>
    <w:rsid w:val="004A60AD"/>
    <w:rsid w:val="004B098F"/>
    <w:rsid w:val="004B2345"/>
    <w:rsid w:val="004C21DC"/>
    <w:rsid w:val="004D0FC1"/>
    <w:rsid w:val="004D3051"/>
    <w:rsid w:val="004E4C0A"/>
    <w:rsid w:val="00504CD0"/>
    <w:rsid w:val="00515249"/>
    <w:rsid w:val="005177E8"/>
    <w:rsid w:val="00520843"/>
    <w:rsid w:val="005312E0"/>
    <w:rsid w:val="005331D0"/>
    <w:rsid w:val="00536E79"/>
    <w:rsid w:val="00544405"/>
    <w:rsid w:val="0056248F"/>
    <w:rsid w:val="00575CBC"/>
    <w:rsid w:val="00610FBB"/>
    <w:rsid w:val="00614F91"/>
    <w:rsid w:val="00627552"/>
    <w:rsid w:val="0064203D"/>
    <w:rsid w:val="00656942"/>
    <w:rsid w:val="00657686"/>
    <w:rsid w:val="00663DC3"/>
    <w:rsid w:val="00663F6B"/>
    <w:rsid w:val="006652CE"/>
    <w:rsid w:val="006750AB"/>
    <w:rsid w:val="00675E27"/>
    <w:rsid w:val="0069323A"/>
    <w:rsid w:val="006945F5"/>
    <w:rsid w:val="00695890"/>
    <w:rsid w:val="006A475D"/>
    <w:rsid w:val="006B563E"/>
    <w:rsid w:val="006B68AD"/>
    <w:rsid w:val="006C05DC"/>
    <w:rsid w:val="006D36C8"/>
    <w:rsid w:val="006D6819"/>
    <w:rsid w:val="00705F09"/>
    <w:rsid w:val="00715DBE"/>
    <w:rsid w:val="00727032"/>
    <w:rsid w:val="00747B6B"/>
    <w:rsid w:val="00766CD5"/>
    <w:rsid w:val="007753AC"/>
    <w:rsid w:val="00783933"/>
    <w:rsid w:val="00790EF5"/>
    <w:rsid w:val="007976ED"/>
    <w:rsid w:val="007A1620"/>
    <w:rsid w:val="007A7C1E"/>
    <w:rsid w:val="007E356F"/>
    <w:rsid w:val="007F6762"/>
    <w:rsid w:val="007F6D37"/>
    <w:rsid w:val="008250F5"/>
    <w:rsid w:val="00836B80"/>
    <w:rsid w:val="00872DAF"/>
    <w:rsid w:val="00874D34"/>
    <w:rsid w:val="0089606E"/>
    <w:rsid w:val="008A40E0"/>
    <w:rsid w:val="008B2F61"/>
    <w:rsid w:val="008C0326"/>
    <w:rsid w:val="0090282F"/>
    <w:rsid w:val="009171BE"/>
    <w:rsid w:val="009403E7"/>
    <w:rsid w:val="009571D3"/>
    <w:rsid w:val="009A0371"/>
    <w:rsid w:val="009E5176"/>
    <w:rsid w:val="00A02097"/>
    <w:rsid w:val="00A0391B"/>
    <w:rsid w:val="00A0656D"/>
    <w:rsid w:val="00A3300F"/>
    <w:rsid w:val="00A34AB9"/>
    <w:rsid w:val="00A403BE"/>
    <w:rsid w:val="00A47A29"/>
    <w:rsid w:val="00A577D7"/>
    <w:rsid w:val="00A621FF"/>
    <w:rsid w:val="00A6669F"/>
    <w:rsid w:val="00A72B0C"/>
    <w:rsid w:val="00AA4D9D"/>
    <w:rsid w:val="00AC5897"/>
    <w:rsid w:val="00AC5F70"/>
    <w:rsid w:val="00AE1790"/>
    <w:rsid w:val="00AE31D3"/>
    <w:rsid w:val="00AE4A37"/>
    <w:rsid w:val="00AF41D8"/>
    <w:rsid w:val="00B0737B"/>
    <w:rsid w:val="00B20371"/>
    <w:rsid w:val="00B22A34"/>
    <w:rsid w:val="00B22A94"/>
    <w:rsid w:val="00B32674"/>
    <w:rsid w:val="00B5417A"/>
    <w:rsid w:val="00B62326"/>
    <w:rsid w:val="00B65313"/>
    <w:rsid w:val="00B76F09"/>
    <w:rsid w:val="00B93D5E"/>
    <w:rsid w:val="00BA4F38"/>
    <w:rsid w:val="00BE09A7"/>
    <w:rsid w:val="00BE7DA3"/>
    <w:rsid w:val="00BF4B5A"/>
    <w:rsid w:val="00C00A03"/>
    <w:rsid w:val="00C036D5"/>
    <w:rsid w:val="00C03DD4"/>
    <w:rsid w:val="00C21371"/>
    <w:rsid w:val="00C6583D"/>
    <w:rsid w:val="00C822C9"/>
    <w:rsid w:val="00C84664"/>
    <w:rsid w:val="00CA589D"/>
    <w:rsid w:val="00CA6BE3"/>
    <w:rsid w:val="00CB5B0D"/>
    <w:rsid w:val="00CD383F"/>
    <w:rsid w:val="00D15703"/>
    <w:rsid w:val="00D16DFB"/>
    <w:rsid w:val="00D21A17"/>
    <w:rsid w:val="00D47B73"/>
    <w:rsid w:val="00D56719"/>
    <w:rsid w:val="00D639B4"/>
    <w:rsid w:val="00D733EE"/>
    <w:rsid w:val="00D95FC2"/>
    <w:rsid w:val="00DB31CC"/>
    <w:rsid w:val="00DC4B08"/>
    <w:rsid w:val="00DC6412"/>
    <w:rsid w:val="00DD16E8"/>
    <w:rsid w:val="00E22321"/>
    <w:rsid w:val="00E40D04"/>
    <w:rsid w:val="00E4135C"/>
    <w:rsid w:val="00E43B15"/>
    <w:rsid w:val="00E56E08"/>
    <w:rsid w:val="00EA0053"/>
    <w:rsid w:val="00EE41F3"/>
    <w:rsid w:val="00EF33C1"/>
    <w:rsid w:val="00F11FCD"/>
    <w:rsid w:val="00F14C90"/>
    <w:rsid w:val="00F22D12"/>
    <w:rsid w:val="00F27B05"/>
    <w:rsid w:val="00F3126D"/>
    <w:rsid w:val="00F622B1"/>
    <w:rsid w:val="00F67C84"/>
    <w:rsid w:val="00F771E2"/>
    <w:rsid w:val="00FA05CE"/>
    <w:rsid w:val="00FB5ADE"/>
    <w:rsid w:val="00FB7FE2"/>
    <w:rsid w:val="00FC3928"/>
    <w:rsid w:val="00FD26D8"/>
    <w:rsid w:val="00FD43C0"/>
    <w:rsid w:val="00FD6FC1"/>
    <w:rsid w:val="00FE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3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403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0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3E7"/>
    <w:pPr>
      <w:ind w:left="720"/>
      <w:contextualSpacing/>
    </w:pPr>
    <w:rPr>
      <w:sz w:val="24"/>
      <w:szCs w:val="24"/>
    </w:rPr>
  </w:style>
  <w:style w:type="paragraph" w:customStyle="1" w:styleId="a7">
    <w:name w:val="Ц Обычный"/>
    <w:basedOn w:val="a"/>
    <w:rsid w:val="009403E7"/>
    <w:pPr>
      <w:spacing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403E7"/>
  </w:style>
  <w:style w:type="character" w:customStyle="1" w:styleId="s16">
    <w:name w:val="s16"/>
    <w:rsid w:val="009403E7"/>
  </w:style>
  <w:style w:type="character" w:customStyle="1" w:styleId="s10">
    <w:name w:val="s10"/>
    <w:rsid w:val="009403E7"/>
  </w:style>
  <w:style w:type="character" w:styleId="a8">
    <w:name w:val="Emphasis"/>
    <w:basedOn w:val="a0"/>
    <w:uiPriority w:val="99"/>
    <w:qFormat/>
    <w:rsid w:val="009403E7"/>
    <w:rPr>
      <w:i/>
      <w:iCs/>
    </w:rPr>
  </w:style>
  <w:style w:type="paragraph" w:customStyle="1" w:styleId="Arial">
    <w:name w:val="Arial"/>
    <w:basedOn w:val="a"/>
    <w:rsid w:val="007F6762"/>
    <w:pPr>
      <w:ind w:firstLine="1134"/>
      <w:jc w:val="both"/>
    </w:pPr>
    <w:rPr>
      <w:rFonts w:ascii="Arial Narrow" w:hAnsi="Arial Narrow"/>
      <w:sz w:val="28"/>
    </w:rPr>
  </w:style>
  <w:style w:type="paragraph" w:styleId="a9">
    <w:name w:val="No Spacing"/>
    <w:uiPriority w:val="1"/>
    <w:qFormat/>
    <w:rsid w:val="00A5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E63B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5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C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1">
    <w:name w:val="p21"/>
    <w:basedOn w:val="a"/>
    <w:rsid w:val="00FD6FC1"/>
    <w:pPr>
      <w:spacing w:before="100" w:beforeAutospacing="1" w:after="100" w:afterAutospacing="1"/>
      <w:jc w:val="both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03E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9403E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940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403E7"/>
    <w:pPr>
      <w:ind w:left="720"/>
      <w:contextualSpacing/>
    </w:pPr>
    <w:rPr>
      <w:sz w:val="24"/>
      <w:szCs w:val="24"/>
    </w:rPr>
  </w:style>
  <w:style w:type="paragraph" w:customStyle="1" w:styleId="a7">
    <w:name w:val="Ц Обычный"/>
    <w:basedOn w:val="a"/>
    <w:rsid w:val="009403E7"/>
    <w:pPr>
      <w:spacing w:line="360" w:lineRule="auto"/>
      <w:ind w:firstLine="680"/>
      <w:jc w:val="both"/>
    </w:pPr>
    <w:rPr>
      <w:rFonts w:ascii="Verdana" w:hAnsi="Verdana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9403E7"/>
  </w:style>
  <w:style w:type="character" w:customStyle="1" w:styleId="s16">
    <w:name w:val="s16"/>
    <w:rsid w:val="009403E7"/>
  </w:style>
  <w:style w:type="character" w:customStyle="1" w:styleId="s10">
    <w:name w:val="s10"/>
    <w:rsid w:val="009403E7"/>
  </w:style>
  <w:style w:type="character" w:styleId="a8">
    <w:name w:val="Emphasis"/>
    <w:basedOn w:val="a0"/>
    <w:qFormat/>
    <w:rsid w:val="009403E7"/>
    <w:rPr>
      <w:i/>
      <w:iCs/>
    </w:rPr>
  </w:style>
  <w:style w:type="paragraph" w:customStyle="1" w:styleId="Arial">
    <w:name w:val="Arial"/>
    <w:basedOn w:val="a"/>
    <w:rsid w:val="007F6762"/>
    <w:pPr>
      <w:ind w:firstLine="1134"/>
      <w:jc w:val="both"/>
    </w:pPr>
    <w:rPr>
      <w:rFonts w:ascii="Arial Narrow" w:hAnsi="Arial Narrow"/>
      <w:sz w:val="28"/>
    </w:rPr>
  </w:style>
  <w:style w:type="paragraph" w:styleId="a9">
    <w:name w:val="No Spacing"/>
    <w:uiPriority w:val="1"/>
    <w:qFormat/>
    <w:rsid w:val="00A5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2ACD-58C9-49CB-857C-8D649681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2023-07-10T08:00:00Z</cp:lastPrinted>
  <dcterms:created xsi:type="dcterms:W3CDTF">2024-02-02T10:09:00Z</dcterms:created>
  <dcterms:modified xsi:type="dcterms:W3CDTF">2024-02-02T11:05:00Z</dcterms:modified>
</cp:coreProperties>
</file>