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Default="00F67C84" w:rsidP="00F67C84">
      <w:pPr>
        <w:rPr>
          <w:b/>
          <w:sz w:val="28"/>
        </w:rPr>
      </w:pP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второе полугодие 2018 года.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Default="00F67C84" w:rsidP="00F67C8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Уважаемые жители Рыбасовского сельского поселения!</w:t>
      </w:r>
    </w:p>
    <w:p w:rsidR="00F67C84" w:rsidRDefault="00F67C84" w:rsidP="00F67C84">
      <w:pPr>
        <w:widowControl w:val="0"/>
        <w:autoSpaceDE w:val="0"/>
        <w:jc w:val="center"/>
        <w:rPr>
          <w:sz w:val="28"/>
          <w:szCs w:val="28"/>
        </w:rPr>
      </w:pPr>
    </w:p>
    <w:p w:rsidR="00F67C84" w:rsidRDefault="00F67C84" w:rsidP="00F67C84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Хотелось бы отметить, что полученные в указанный период времени результаты, являются следствием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состав Рыбасовского сельского поселения входят четыре населенных пункта, это поселки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, Прогресс, Садовый и хутор Маяк.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 на 01.01.2019 года в Рыбасовском сельском поселении проживают 1523 человека, в том числе: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– 549,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193,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230,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551.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Рыбасовского сельского поселения расположено 2 садоводческих некоммерческих товарищества «Луч» и «Южное».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, 5 промышленных предприятий. Ведется производство сельхозпродукции  в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sz w:val="28"/>
            <w:szCs w:val="28"/>
          </w:rPr>
          <w:t>5 г</w:t>
        </w:r>
      </w:smartTag>
      <w:r>
        <w:rPr>
          <w:sz w:val="28"/>
          <w:szCs w:val="28"/>
        </w:rPr>
        <w:t xml:space="preserve">. Сальска.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Основная деятельность главы Администрации Рыбасовского сельского поселения, как и администрации Рыбасовского сельского поселения в 2018 году была направлена на решение вопросов местного значения, реализацию </w:t>
      </w:r>
      <w:r>
        <w:rPr>
          <w:sz w:val="28"/>
          <w:szCs w:val="28"/>
        </w:rPr>
        <w:t>полномочий, определенных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Рыбасовское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поселение», Постановлениями и Распоряжениями 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Решениями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и Рыбасовского сельского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Осталось позади очередное полугодие. Справедливо будет отметить, что 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F67C84" w:rsidRDefault="00F67C84" w:rsidP="00F67C84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одним из важнейших направлений в моей работе  является решение вопросов граждан. Письма, заявления, обращения поступают как вовремя приема граждан по личным вопросам, так и на сходах граждан. За отчетный период поступило 9 обращений.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стремились к тому, чтобы ни одно обращение не осталось без внимания. Рассмотрены все 9 и решены положительно.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сказать, что не маловажное значение для людей имеет работа по выдаче документов для оформления прав собственности на землю и имущество. В отчетном периоде 2018 года Администрацией было подготовлено 33 выписки из 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512 справок, совершено 50 нотариальных действий, подготовлены акты обследования материально-бытовых  условий  проживания 64 граждан.</w:t>
      </w:r>
    </w:p>
    <w:p w:rsidR="00F67C84" w:rsidRPr="00D56719" w:rsidRDefault="00F67C84" w:rsidP="00F67C84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</w:t>
      </w:r>
      <w:r w:rsidRPr="00D56719">
        <w:rPr>
          <w:sz w:val="28"/>
          <w:szCs w:val="28"/>
        </w:rPr>
        <w:t xml:space="preserve">». </w:t>
      </w:r>
      <w:r w:rsidRPr="00D56719">
        <w:rPr>
          <w:sz w:val="28"/>
          <w:szCs w:val="28"/>
        </w:rPr>
        <w:t>В Рыбасовском сельском поселении на воинском учете состоит 510 человек, из них 8 офицеров, 457- прапорщики, сержанты и солдаты, 21 человек – ВМФ. На первичном воинском учете состоит 45 человек.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Хочу довести до Вашего сведения, что доходная  часть  бюджета  Рыбасовского сельского поселения  за 2018  год исполнена   в  сумме  9 375,0 тыс. рублей или 104,9 % к утвержденным годовым назначениям (дополнительно получено 440,2 тыс. рублей), из них за  счет  поступления  собственных  доходов  -  7826,7 тыс. рублей  или  83,5%  от  общего  объема  доходов, за счет безвозмездных  поступлений   - 1548,3 тыс. рублей  или  16,5 %.</w:t>
      </w:r>
      <w:proofErr w:type="gramEnd"/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собственных доходов занимают: налог на доходы физических лиц – 1245,6 тыс. рублей, единый сельскохозяйственный налог – 1932,0 тыс. рублей, налог на имущество – </w:t>
      </w:r>
      <w:r>
        <w:rPr>
          <w:sz w:val="28"/>
          <w:szCs w:val="28"/>
        </w:rPr>
        <w:lastRenderedPageBreak/>
        <w:t>4134,7 тыс. рублей, доходы от использования имущества, находящегося в государственной и муниципальной собственности – 481,8 тыс. рублей.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F67C84" w:rsidRDefault="00F67C84" w:rsidP="00F67C84">
      <w:pPr>
        <w:ind w:firstLine="851"/>
        <w:jc w:val="both"/>
        <w:rPr>
          <w:rStyle w:val="a8"/>
          <w:i w:val="0"/>
        </w:rPr>
      </w:pPr>
      <w:r>
        <w:rPr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>
        <w:rPr>
          <w:rStyle w:val="a8"/>
          <w:sz w:val="28"/>
          <w:szCs w:val="28"/>
        </w:rPr>
        <w:t xml:space="preserve"> Нами ведется прием граждан по вопросам предоставления налоговых уведомлений и решение вопросов по недоимке.</w:t>
      </w:r>
    </w:p>
    <w:p w:rsidR="00F67C84" w:rsidRDefault="00F67C84" w:rsidP="00F67C84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sz w:val="28"/>
          <w:szCs w:val="28"/>
        </w:rPr>
        <w:t xml:space="preserve">В 2018 году проведено 4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>
        <w:rPr>
          <w:rStyle w:val="a8"/>
          <w:sz w:val="28"/>
          <w:szCs w:val="28"/>
        </w:rPr>
        <w:t>Рассмотрены по физическим  лицам 17 человек – должников (из них 3 рассматривались повторно).</w:t>
      </w:r>
      <w:proofErr w:type="gramEnd"/>
      <w:r>
        <w:rPr>
          <w:rStyle w:val="a8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27,0 тыс. руб.   </w:t>
      </w:r>
    </w:p>
    <w:p w:rsidR="00F67C84" w:rsidRDefault="00F67C84" w:rsidP="00F67C84">
      <w:pPr>
        <w:ind w:firstLine="851"/>
        <w:jc w:val="both"/>
      </w:pPr>
      <w:r>
        <w:rPr>
          <w:sz w:val="28"/>
          <w:szCs w:val="28"/>
        </w:rPr>
        <w:t>Что касается расходов бюджета поселения, то за 2018 год они исполнены в объеме 9258,8 тыс. рублей.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>
        <w:rPr>
          <w:sz w:val="28"/>
          <w:szCs w:val="28"/>
        </w:rPr>
        <w:t>включая финансовое обеспечение муниципального задания подведомственными учреждениями в 2018 году направлено 2940,4 тыс</w:t>
      </w:r>
      <w:proofErr w:type="gramEnd"/>
      <w:r>
        <w:rPr>
          <w:sz w:val="28"/>
          <w:szCs w:val="28"/>
        </w:rPr>
        <w:t xml:space="preserve">. рублей.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жилищно-коммунального хозяйства направлено 1157,0 тыс. рублей, в том числе на приобретение 1 слесарного станка, 1  </w:t>
      </w:r>
      <w:proofErr w:type="spellStart"/>
      <w:r>
        <w:rPr>
          <w:sz w:val="28"/>
          <w:szCs w:val="28"/>
        </w:rPr>
        <w:t>бензокосы</w:t>
      </w:r>
      <w:proofErr w:type="spellEnd"/>
      <w:r>
        <w:rPr>
          <w:sz w:val="28"/>
          <w:szCs w:val="28"/>
        </w:rPr>
        <w:t xml:space="preserve">, 4 деревянных конструкций на общую сумму 53,6 тыс. рублей (средства местного бюджета). За счет средств местного бюджета в рамках благоустройства произведена оплата лимитов уличного освещения в сумме 370,0 тыс. рублей, приобретение ламп уличного освещения на сумму 36,8 тыс. рублей, содержание электрических сетей на сумму 81,3 тыс. рублей, </w:t>
      </w:r>
      <w:proofErr w:type="spellStart"/>
      <w:r>
        <w:rPr>
          <w:sz w:val="28"/>
          <w:szCs w:val="28"/>
        </w:rPr>
        <w:t>аккарицидную</w:t>
      </w:r>
      <w:proofErr w:type="spellEnd"/>
      <w:r>
        <w:rPr>
          <w:sz w:val="28"/>
          <w:szCs w:val="28"/>
        </w:rPr>
        <w:t xml:space="preserve"> обработку кладбищ, стадионов, детских площадок, автобусных остановок в сумме 39,0 тыс. рублей, обрезка деревьев в сумме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опашка территории поселения 89,0 тыс. рублей, на скашивание  сорной растительности – 103,6 тыс. рублей (из них запчасти на косилки - 21,4 тыс. рублей, ГСМ на косьбу - 23,6 тыс. рублей, за работу </w:t>
      </w:r>
      <w:proofErr w:type="spellStart"/>
      <w:r>
        <w:rPr>
          <w:sz w:val="28"/>
          <w:szCs w:val="28"/>
        </w:rPr>
        <w:t>косильщиков</w:t>
      </w:r>
      <w:proofErr w:type="spellEnd"/>
      <w:r>
        <w:rPr>
          <w:sz w:val="28"/>
          <w:szCs w:val="28"/>
        </w:rPr>
        <w:t xml:space="preserve"> 58,6 тыс. рублей), приобретение материалов для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здания (щебень, песок, цемент, доски, железное покрытие), покраски детских площадок, побелки, проведение субботников – 71,7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риобретение саженцев и роз 12,0 тыс. рублей.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Фонда компенсаций областного бюджета, бюджету Рыбасовского сельского поселения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района выделены субвенции на осуществление первичного воинского учета на территориях, где отсутствуют военные комиссариаты в объеме 180,9 тыс. рублей.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Просроченная кредиторская задолженность на 01.01.2019 года отсутствует. Остаток денежных средств, доступных к распределению на 01.01.2019 года составил 1362,5 тыс. рублей.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для нас остается важнейшим безусловное обеспечение исполнения «майских» Указов Президента Российской Федерации. Дополнительно на доведение заработной платы до надлежащего уровня работникам учреждений культу</w:t>
      </w:r>
      <w:r w:rsidR="00D56719">
        <w:rPr>
          <w:sz w:val="28"/>
          <w:szCs w:val="28"/>
        </w:rPr>
        <w:t>ры  в 2018 году направлено 508,3</w:t>
      </w:r>
      <w:r>
        <w:rPr>
          <w:sz w:val="28"/>
          <w:szCs w:val="28"/>
        </w:rPr>
        <w:t xml:space="preserve"> тыс. рублей, в том числе 470,2 тыс. рублей за сче</w:t>
      </w:r>
      <w:r w:rsidR="00D56719">
        <w:rPr>
          <w:sz w:val="28"/>
          <w:szCs w:val="28"/>
        </w:rPr>
        <w:t>т средств областного бюджета, 38,1</w:t>
      </w:r>
      <w:bookmarkStart w:id="0" w:name="_GoBack"/>
      <w:bookmarkEnd w:id="0"/>
      <w:r>
        <w:rPr>
          <w:sz w:val="28"/>
          <w:szCs w:val="28"/>
        </w:rPr>
        <w:t xml:space="preserve"> тыс. рублей – средства местного бюджета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полномочия по обеспечению условий для развития на территории поселения физической культуры и массового спорта в 2018 году из бюджета поселения направлено 61,9 тыс. рублей, это: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формы для футбольных команд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и х. Маяк;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футбольных мячей для футбола и мини футбола;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сеток для мини футбола;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теннисных ракеток и сопутствующего инвентаря;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сигнальных флажков и прочее.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же, я не могу обойти вниманием такую важнейшую сферу для нашего поселения, как сельское хозяйство. 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Засушливый, жаркий 2018 год стал серьезным испытанием для хлеборобов Рыбасовского сельского поселения. Тем не менее, они собрали хороший урожай – 39 тысяч 151,7 тонн зерновых и зернобобовых культур со средней урожайностью 38,6 ц/га, и внесли свою долю в каравай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района. 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поселения хотелось бы отметить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>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>», директор Сушков Александр Иванович, урожайность 44,9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Массис</w:t>
      </w:r>
      <w:proofErr w:type="spellEnd"/>
      <w:r>
        <w:rPr>
          <w:sz w:val="28"/>
          <w:szCs w:val="28"/>
        </w:rPr>
        <w:t xml:space="preserve">», директор </w:t>
      </w:r>
      <w:proofErr w:type="spellStart"/>
      <w:r>
        <w:rPr>
          <w:sz w:val="28"/>
          <w:szCs w:val="28"/>
        </w:rPr>
        <w:t>Татеосян</w:t>
      </w:r>
      <w:proofErr w:type="spellEnd"/>
      <w:r>
        <w:rPr>
          <w:sz w:val="28"/>
          <w:szCs w:val="28"/>
        </w:rPr>
        <w:t xml:space="preserve"> Армен </w:t>
      </w:r>
      <w:proofErr w:type="spellStart"/>
      <w:r>
        <w:rPr>
          <w:sz w:val="28"/>
          <w:szCs w:val="28"/>
        </w:rPr>
        <w:t>Карленович</w:t>
      </w:r>
      <w:proofErr w:type="spellEnd"/>
      <w:r>
        <w:rPr>
          <w:sz w:val="28"/>
          <w:szCs w:val="28"/>
        </w:rPr>
        <w:t>, урожайность 40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 «Колесников», директор Колесников Юрий Алексеевич, урожайность 40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Гончар Наталья Валентиновна, урожайность 55,0 ц/га;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Розум Владимир </w:t>
      </w:r>
      <w:proofErr w:type="spellStart"/>
      <w:r>
        <w:rPr>
          <w:sz w:val="28"/>
          <w:szCs w:val="28"/>
        </w:rPr>
        <w:t>Зосимович</w:t>
      </w:r>
      <w:proofErr w:type="spellEnd"/>
      <w:r>
        <w:rPr>
          <w:sz w:val="28"/>
          <w:szCs w:val="28"/>
        </w:rPr>
        <w:t>, урожайность 41,8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Будько Светлана Ивановна, урожайность 41,3 ц/га;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ИП Радченко Анатолий Николаевич, урожайность 40,2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Моргунец</w:t>
      </w:r>
      <w:proofErr w:type="spellEnd"/>
      <w:r>
        <w:rPr>
          <w:sz w:val="28"/>
          <w:szCs w:val="28"/>
        </w:rPr>
        <w:t xml:space="preserve"> Александр Васильевич, урожайность 40 ц/га;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Абгарян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Масис</w:t>
      </w:r>
      <w:proofErr w:type="spellEnd"/>
      <w:r>
        <w:rPr>
          <w:sz w:val="28"/>
          <w:szCs w:val="28"/>
        </w:rPr>
        <w:t xml:space="preserve"> Альбертович, урожайность 38,0 ц/га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многие другие.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тесном сотрудничестве  с хозяйствами всех форм собственности проводится сбор сведений  по полевым  работам. Под урожай 2019 года посеяно 10 тысяч и 9,50 га озимых зерновых культур.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поселения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Администрации поселения помогают </w:t>
      </w:r>
      <w:proofErr w:type="spellStart"/>
      <w:r>
        <w:rPr>
          <w:sz w:val="28"/>
          <w:szCs w:val="28"/>
        </w:rPr>
        <w:t>Магомедмирзаеву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Исмаиловичу</w:t>
      </w:r>
      <w:proofErr w:type="spellEnd"/>
      <w:r>
        <w:rPr>
          <w:sz w:val="28"/>
          <w:szCs w:val="28"/>
        </w:rPr>
        <w:t xml:space="preserve"> в подготовке необходимых документов и справок для  получения гранта на развитие семейных животноводческих ферм в сумме три миллиона рублей.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отметить, что 15 октября 2018 года мы стали свидетелями очень важного события в социальной и сельскохозяйственной жизни нашего поселения.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Губернатором Ростовской области Василием Юрьевичем Голубевым  председателем совета директоров агрохолдинга «Степь» Али </w:t>
      </w:r>
      <w:proofErr w:type="spellStart"/>
      <w:r>
        <w:rPr>
          <w:sz w:val="28"/>
          <w:szCs w:val="28"/>
        </w:rPr>
        <w:t>Мусаевичем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Узденовым</w:t>
      </w:r>
      <w:proofErr w:type="spellEnd"/>
      <w:r>
        <w:rPr>
          <w:sz w:val="28"/>
          <w:szCs w:val="28"/>
        </w:rPr>
        <w:t xml:space="preserve"> и главой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Владимиром Ильичом Березовским заложен первый камень в фундамент будущего предприятия – животноводческого комплекса на 7100 голов КРС, расположенного на территории Рыбасовского сельского поселения. Это будет крупнейший комплекс на юге России. Планируется создание 150 новых рабочих мест.</w:t>
      </w:r>
    </w:p>
    <w:p w:rsidR="00F67C84" w:rsidRDefault="00F67C84" w:rsidP="00F67C84">
      <w:pPr>
        <w:pStyle w:val="a9"/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раз говорю спасибо труженикам сельского хозяйства за самоотверженную работу, впереди, уверен, новые положительные результаты! Отдельно хочу поблагодарить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>» и фермерское сообщество за приобретение шести металлопластиковых окон для  фасада МБДОУ № 17 «Золотая рыбка».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для нас является одним из важнейших направлений в работе. В 2018 году на благоустройство территории поселения,  выделено 1157,0 тыс. рублей, включая приобретение строительных материалов,  проведено более 30 субботников по наведению санитарного порядка. Приводились в порядок памятники погибшим воинам, территория кладбищ, благоустраивались клумбы, проводилась линейная уборка региональных и межпоселковых автомобильных дорог, чистка лесополос. Что касается озеленения и комфортной среды, то в 2018 году высажено 30 деревьев, 20 кустарниковых туй, 100 кустов роз.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субботниках принимали сотрудники администрации,  дома культуры, детского сада, школы,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». Всем за это - большое спасибо! Проводилась работа по борьбе с сорной растительностью силами всех участников данного процесса, включая жителей поселения.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до празднования пасхи на кладбищах всех поселков установлены туалеты, которых раньше никогда не было.         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 допущения обрыва проводов сухими ветками была произведена опиловка деревьев в поселках Прогресс и Садовый. Также в п. Прогресс произведена раскорчевка </w:t>
      </w:r>
      <w:proofErr w:type="spellStart"/>
      <w:r>
        <w:rPr>
          <w:sz w:val="28"/>
          <w:szCs w:val="28"/>
        </w:rPr>
        <w:t>лесомассива</w:t>
      </w:r>
      <w:proofErr w:type="spellEnd"/>
      <w:r>
        <w:rPr>
          <w:sz w:val="28"/>
          <w:szCs w:val="28"/>
        </w:rPr>
        <w:t xml:space="preserve"> по ул. 50лет Победы, который нам теперь предстоит благоустроить и высадить новые молодые </w:t>
      </w:r>
      <w:r>
        <w:rPr>
          <w:sz w:val="28"/>
          <w:szCs w:val="28"/>
        </w:rPr>
        <w:lastRenderedPageBreak/>
        <w:t xml:space="preserve">деревья. Также в 2019 году необходимо произвести санитарную обрезку деревьев по ул. Труда и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в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могу не остановиться на выполнении гражданами своих обязанностей в сфере благоустройства. Напоминаю, что складирование мусора, твердых коммунальных отходов, далее ТКО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F67C84" w:rsidRDefault="00F67C84" w:rsidP="00F67C84">
      <w:pPr>
        <w:pStyle w:val="a6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ст. 30 Жилищного Кодекса Российской Федерации и ч. 4 статьи 24.7 Федерального закона от 24.06.1998 № 89-ФЗ «Об отходах производства и потребления» собственник жилого дома или части жилого дома обязан заключить договор с региональным оператором по обращению с твердыми коммунальными отходами. С января 2019 года на территории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региональным оператором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». </w:t>
      </w:r>
    </w:p>
    <w:p w:rsidR="00F67C84" w:rsidRDefault="00F67C84" w:rsidP="00F67C84">
      <w:pPr>
        <w:pStyle w:val="a6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2019 года  100% жителей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и Рыбасовского сельского поселения автоматически,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>,  от 24.06.1998 № 89-ФЗ «Об отходах производства и потребления», включены в обслуживание на вывоз ТКО. Договоры на вывоз ТКО считаются заключенными со всеми жителями.</w:t>
      </w:r>
    </w:p>
    <w:p w:rsidR="00F67C84" w:rsidRDefault="00F67C84" w:rsidP="00F67C84">
      <w:pPr>
        <w:pStyle w:val="a6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Сбором и вывозом ТКО, по обоюдной договоренности регионального оператора и возчика, занимается ИП «</w:t>
      </w:r>
      <w:proofErr w:type="spellStart"/>
      <w:r>
        <w:rPr>
          <w:sz w:val="28"/>
          <w:szCs w:val="28"/>
        </w:rPr>
        <w:t>Лукъянченко</w:t>
      </w:r>
      <w:proofErr w:type="spellEnd"/>
      <w:r>
        <w:rPr>
          <w:sz w:val="28"/>
          <w:szCs w:val="28"/>
        </w:rPr>
        <w:t xml:space="preserve"> А.И.». Оплата с человека составляет 83,06 руб. в месяц в сельской местности. </w:t>
      </w:r>
      <w:proofErr w:type="gramStart"/>
      <w:r>
        <w:rPr>
          <w:sz w:val="28"/>
          <w:szCs w:val="28"/>
        </w:rPr>
        <w:t>Если в платежке на Ваше домовладение указано недостоверное количество проживающих, необходимо  предоставить подтверждающие документы о тех, кто не проживает в домовладении: справка из военкомата о службе в армии, справка, с места учебы, работы на постоянной основе в другом городе и т. д. В данном случае будет произведен перерасчет.</w:t>
      </w:r>
      <w:proofErr w:type="gramEnd"/>
    </w:p>
    <w:p w:rsidR="00F67C84" w:rsidRDefault="00F67C84" w:rsidP="00F67C84">
      <w:pPr>
        <w:pStyle w:val="a6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необходимо предоставлять в г. Сальск, ул. Буденного д. 27, (обувная фабрика, 3 этаж, кабинет 308, рядом с судебными приставами) </w:t>
      </w:r>
      <w:proofErr w:type="spellStart"/>
      <w:r>
        <w:rPr>
          <w:sz w:val="28"/>
          <w:szCs w:val="28"/>
        </w:rPr>
        <w:t>Скубину</w:t>
      </w:r>
      <w:proofErr w:type="spellEnd"/>
      <w:r>
        <w:rPr>
          <w:sz w:val="28"/>
          <w:szCs w:val="28"/>
        </w:rPr>
        <w:t xml:space="preserve"> Евгению Васильевичу представителю регионального оператор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>». Телефон 8-928-959-72-84.  По данному адресу необходимо также и обращаться всем без исключения юридическим лицам для заключения договора на вывоз ТКО. И здесь сразу же хотелось отметить, что юридическому лицу необходимо иметь свой собственный контейнер (или несколько), так как от них вывоз осуществляется по фактическому объему ТКО, а от этого зависит и оплата.</w:t>
      </w:r>
    </w:p>
    <w:p w:rsidR="00F67C84" w:rsidRDefault="00F67C84" w:rsidP="00F67C84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вывоза ТКО на сегодня остался прежним.</w:t>
      </w:r>
    </w:p>
    <w:p w:rsidR="00F67C84" w:rsidRDefault="00F67C84" w:rsidP="00F67C84">
      <w:pPr>
        <w:shd w:val="clear" w:color="auto" w:fill="FFFFFF"/>
        <w:spacing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Напоминаем: обязанность заключения договора на обращения с ТКО с Региональным оператором установлена законом. </w:t>
      </w:r>
      <w:proofErr w:type="gramStart"/>
      <w:r>
        <w:rPr>
          <w:color w:val="000000"/>
          <w:sz w:val="28"/>
          <w:szCs w:val="28"/>
        </w:rPr>
        <w:t xml:space="preserve">Неисполнение такой обязанности для нарушителей экологического законодательства влечет административную ответственность, предусмотренную статьей 8.2 КоАП РФ </w:t>
      </w:r>
      <w:r>
        <w:rPr>
          <w:color w:val="000000"/>
          <w:sz w:val="28"/>
          <w:szCs w:val="28"/>
        </w:rPr>
        <w:lastRenderedPageBreak/>
        <w:t>в виде штрафов на граждан в размере от 1000 до 2000 рублей; на должностных лиц - от 10000 до 30000 рублей; на лиц, осуществляющих предпринимательскую деятельность без образования юридического лица, - от 30000 до 50000 рублей или административное приостановление деятельности на срок до девяноста суток;</w:t>
      </w:r>
      <w:proofErr w:type="gramEnd"/>
      <w:r>
        <w:rPr>
          <w:color w:val="000000"/>
          <w:sz w:val="28"/>
          <w:szCs w:val="28"/>
        </w:rPr>
        <w:t xml:space="preserve"> на юридических лиц - от 100 000 до 250 000 рублей или административное приостановление деятельности на срок до девяноста суток.</w:t>
      </w:r>
    </w:p>
    <w:p w:rsidR="00F67C84" w:rsidRDefault="00F67C84" w:rsidP="00F67C84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Работниками администрации в отношении нарушителей в 2018 году был составлено 19  протоколов об административных правонарушениях: </w:t>
      </w:r>
    </w:p>
    <w:p w:rsidR="00F67C84" w:rsidRDefault="00F67C84" w:rsidP="00F67C84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- 3 протокола за безнадзорный выгул животных и птицы;</w:t>
      </w:r>
    </w:p>
    <w:p w:rsidR="00F67C84" w:rsidRDefault="00F67C84" w:rsidP="00F67C84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- 6 протоколов за сжигание мусора, возгорание пожнивных остатков, сухой растительности;</w:t>
      </w:r>
    </w:p>
    <w:p w:rsidR="00F67C84" w:rsidRDefault="00F67C84" w:rsidP="00F67C84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10 протоколов за размещение строительных материалов без разрешительных документов.</w:t>
      </w:r>
    </w:p>
    <w:p w:rsidR="00F67C84" w:rsidRDefault="00F67C84" w:rsidP="00F67C84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Считаю, что администрации в этом направлении деятельности в 2019 году еще есть над чем работать.</w:t>
      </w:r>
    </w:p>
    <w:p w:rsidR="00F67C84" w:rsidRDefault="00F67C84" w:rsidP="00F67C84">
      <w:pPr>
        <w:ind w:firstLine="851"/>
        <w:jc w:val="both"/>
        <w:rPr>
          <w:b/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земельно-имущественных отношений, в целях реализации программы по строительству подъездных дорог к СНТ, Администрацией Рыбасовского сельского поселения выявлены два бесхозяйных объекта недвижимого имущества: 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«Луч»-0,095 км.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»-0,080 км.  </w:t>
      </w:r>
    </w:p>
    <w:p w:rsidR="00F67C84" w:rsidRDefault="00F67C84" w:rsidP="00F67C84">
      <w:pPr>
        <w:ind w:firstLine="851"/>
        <w:jc w:val="both"/>
        <w:rPr>
          <w:rStyle w:val="a8"/>
          <w:i w:val="0"/>
        </w:rPr>
      </w:pPr>
      <w:r>
        <w:rPr>
          <w:sz w:val="28"/>
          <w:szCs w:val="28"/>
        </w:rPr>
        <w:t>В соответствии с утвержденной дорожной картой</w:t>
      </w:r>
      <w:r>
        <w:rPr>
          <w:rStyle w:val="a8"/>
          <w:sz w:val="28"/>
          <w:szCs w:val="28"/>
        </w:rPr>
        <w:t xml:space="preserve"> выявленные объекты недвижимости будут зарегистрированы в муниципальную собственность в августе текущего года.</w:t>
      </w:r>
    </w:p>
    <w:p w:rsidR="00F67C84" w:rsidRDefault="00F67C84" w:rsidP="00F67C84">
      <w:pPr>
        <w:ind w:firstLine="851"/>
        <w:jc w:val="both"/>
      </w:pPr>
      <w:r>
        <w:rPr>
          <w:sz w:val="28"/>
          <w:szCs w:val="28"/>
        </w:rPr>
        <w:t xml:space="preserve">Для расширения территории кладбища п. </w:t>
      </w:r>
      <w:proofErr w:type="spellStart"/>
      <w:r>
        <w:rPr>
          <w:sz w:val="28"/>
          <w:szCs w:val="28"/>
        </w:rPr>
        <w:t>Рыбасово</w:t>
      </w:r>
      <w:proofErr w:type="spellEnd"/>
      <w:r>
        <w:rPr>
          <w:sz w:val="28"/>
          <w:szCs w:val="28"/>
        </w:rPr>
        <w:t xml:space="preserve"> за счет земель принадлежащих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земельными  участками, находящимися в собственности муниципального образования «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».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подготовлен Договор мены. В данный момент,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, земельные участки оцениваются независимым оценщиком, после чего договор будет подписан сторонами и зарегистрирован в установленном порядке.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отметить, что 24 декабря 2018 года в х. Маяк министром информационных технологий и связи Ростовской области Германом Анатольевичем Лопаткиным и главой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Владимиром </w:t>
      </w:r>
      <w:proofErr w:type="spellStart"/>
      <w:r>
        <w:rPr>
          <w:sz w:val="28"/>
          <w:szCs w:val="28"/>
        </w:rPr>
        <w:t>Ильичем</w:t>
      </w:r>
      <w:proofErr w:type="spellEnd"/>
      <w:r>
        <w:rPr>
          <w:sz w:val="28"/>
          <w:szCs w:val="28"/>
        </w:rPr>
        <w:t xml:space="preserve"> Березовским произведен торжественный запуск базовой станции связи Теле-2, которая обеспечила качественной связью и </w:t>
      </w:r>
      <w:r>
        <w:rPr>
          <w:sz w:val="28"/>
          <w:szCs w:val="28"/>
        </w:rPr>
        <w:lastRenderedPageBreak/>
        <w:t xml:space="preserve">высокоскоростным мобильным интернетом жителей х. Маяк и п. Садовый. Эта базовая станция связи установлена благодаря всесторонней поддержке и содействию главы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Владимира Ильича Березовского, а также неравнодушным жителям поселения, таким как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Ольга Ивановна.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еще остается п. Прогресс, где связь что называется надо «поймать».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напомнить жителям Рыбасовского сельского поселения, что с 3 июня 2019 года прекратится аналоговое вещание Федеральных телеканалов, и 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proofErr w:type="gramEnd"/>
      <w:r>
        <w:rPr>
          <w:sz w:val="28"/>
          <w:szCs w:val="28"/>
        </w:rPr>
        <w:t xml:space="preserve"> как и вся Ростовская область перейдет на цифровое эфирное телевидение. Поэтому, если Ваши телевизоры поддерживают цифровой стандарт, необходимо произвести поиск цифровых каналов. Всего их 20 и 3 радиостанции. Если нет, необходимо приобрести в магазинах электроники, либо на рынке цифровую приставку и произвести настройку цифровых каналов. Вещание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от ретранслятора в п. Конезавод имени Буденного.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pStyle w:val="a6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области противопожарных мероприятий поселения</w:t>
      </w:r>
      <w:r>
        <w:rPr>
          <w:sz w:val="28"/>
          <w:szCs w:val="28"/>
        </w:rPr>
        <w:t xml:space="preserve">, согласно  принятой муниципальной целевой программе, в 2018 году освоено 22,2 тыс. рублей (приобретение гидранта). 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10 человек, и</w:t>
      </w:r>
      <w:r>
        <w:rPr>
          <w:sz w:val="28"/>
          <w:szCs w:val="28"/>
        </w:rPr>
        <w:t xml:space="preserve">меются 4 ранцевых огнетушителя, лопаты, топоры, пологи. Созданы две мобильные группы по предупреждению и ликвидации чрезвычайных ситуаций и обеспечению пожарной безопасности. С их помощью ведётся мониторинг и патрулирование опасных мест.  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состоянии, установлены ламинированные указатели пожарных гидрантов для проезда пожарной техники.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rStyle w:val="s10"/>
        </w:rPr>
      </w:pPr>
      <w:r>
        <w:rPr>
          <w:rStyle w:val="apple-converted-space"/>
          <w:color w:val="000000"/>
          <w:sz w:val="28"/>
          <w:szCs w:val="28"/>
        </w:rPr>
        <w:t>Р</w:t>
      </w:r>
      <w:r>
        <w:rPr>
          <w:rStyle w:val="s10"/>
          <w:color w:val="000000"/>
          <w:sz w:val="28"/>
          <w:szCs w:val="28"/>
        </w:rPr>
        <w:t>уководителями с/х предприятий в 2018 году производилась опашка полей, административных и производственных зданий, складских и животноводческих помещений, населенных пунктов поселения</w:t>
      </w:r>
      <w:r>
        <w:rPr>
          <w:rStyle w:val="s10"/>
          <w:sz w:val="28"/>
          <w:szCs w:val="28"/>
        </w:rPr>
        <w:t xml:space="preserve">. </w:t>
      </w:r>
    </w:p>
    <w:p w:rsidR="00F67C84" w:rsidRDefault="00F67C84" w:rsidP="00F67C84">
      <w:pPr>
        <w:ind w:firstLine="851"/>
        <w:jc w:val="both"/>
      </w:pPr>
      <w:r>
        <w:rPr>
          <w:sz w:val="28"/>
          <w:szCs w:val="28"/>
        </w:rPr>
        <w:t xml:space="preserve">Регулярно, особенно в отопительный период проводятся рейды по асоциальным семьям, </w:t>
      </w:r>
      <w:proofErr w:type="gramStart"/>
      <w:r>
        <w:rPr>
          <w:sz w:val="28"/>
          <w:szCs w:val="28"/>
        </w:rPr>
        <w:t>семьям</w:t>
      </w:r>
      <w:proofErr w:type="gramEnd"/>
      <w:r>
        <w:rPr>
          <w:sz w:val="28"/>
          <w:szCs w:val="28"/>
        </w:rPr>
        <w:t xml:space="preserve"> находящимся в трудной жизненной ситуации, посещаются </w:t>
      </w:r>
      <w:proofErr w:type="spellStart"/>
      <w:r>
        <w:rPr>
          <w:sz w:val="28"/>
          <w:szCs w:val="28"/>
        </w:rPr>
        <w:t>одинокопроживающие</w:t>
      </w:r>
      <w:proofErr w:type="spellEnd"/>
      <w:r>
        <w:rPr>
          <w:sz w:val="28"/>
          <w:szCs w:val="28"/>
        </w:rPr>
        <w:t xml:space="preserve">  пожилые люди с целью недопущения нарушений норм использования отопительных приборов.</w:t>
      </w:r>
    </w:p>
    <w:p w:rsidR="00F67C84" w:rsidRDefault="00F67C84" w:rsidP="00F67C84">
      <w:pPr>
        <w:pStyle w:val="a6"/>
        <w:ind w:left="0" w:firstLine="851"/>
        <w:jc w:val="both"/>
        <w:rPr>
          <w:sz w:val="28"/>
          <w:szCs w:val="28"/>
        </w:rPr>
      </w:pPr>
    </w:p>
    <w:p w:rsidR="00F67C84" w:rsidRDefault="00F67C84" w:rsidP="00F67C8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F67C84" w:rsidRDefault="00F67C84" w:rsidP="00F67C84">
      <w:pPr>
        <w:widowControl w:val="0"/>
        <w:autoSpaceDE w:val="0"/>
        <w:ind w:firstLine="851"/>
        <w:jc w:val="both"/>
        <w:rPr>
          <w:rStyle w:val="s10"/>
        </w:rPr>
      </w:pPr>
    </w:p>
    <w:p w:rsidR="00F67C84" w:rsidRDefault="00F67C84" w:rsidP="00F67C84">
      <w:pPr>
        <w:ind w:firstLine="851"/>
        <w:jc w:val="both"/>
      </w:pPr>
      <w:r>
        <w:rPr>
          <w:sz w:val="28"/>
          <w:szCs w:val="28"/>
        </w:rPr>
        <w:t>Ежеквартально проводились заседания  КЧС и ПБ при администрации Рыбасовского сельского поселения и  заседания рабочей группы по координации противодействия терроризму на территории Рыбасовского сельского поселения.</w:t>
      </w:r>
    </w:p>
    <w:p w:rsidR="00F67C84" w:rsidRDefault="00F67C84" w:rsidP="00F67C8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также сказать несколько слов о деятельности дома культуры нашего поселения. </w:t>
      </w:r>
    </w:p>
    <w:p w:rsidR="00F67C84" w:rsidRDefault="00F67C84" w:rsidP="00F67C8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году коллективы дома культуры организовали и провели 327 мероприятий. Это новогодние представления для детей и взрослых. Широко отмечалось празднование 73 годовщины Великой победы. В очередной раз по улицам поселков прошел Бессмертный полк. Был организован автопробег с флагами  в поселке Садовом и х. Маяк. День защитника Отечества, 8 марта, Масленица, День защиты детей, День России, День молодежи , 22 июня у памятника погибшим воинам прошел митинг "Мы помним вас, герои", спортивные турниры по теннису, бильярду, футбольные матчи, тематические выставки рисунков и многие другие.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поселения постоянный участник районных мероприятий.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агитбригада «Новое время» Сельского дома культуры  приняла участие в смотре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онкурсе агитбригад культурно-досуговых учреждений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«Сильный президент-сильная Россия» где заняла 3 – место.  В июне участвовали в фестивале казачьей культуры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 стало  участие в районных тематических ярмарках.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F67C84" w:rsidRDefault="00F67C84" w:rsidP="00F67C84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заключении следует отметить, что все то, что сделано за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специалистов Администрации поселения в тесном сотрудничестве.  </w:t>
      </w:r>
      <w:r>
        <w:rPr>
          <w:rFonts w:ascii="Times New Roman CYR" w:hAnsi="Times New Roman CYR" w:cs="Times New Roman CYR"/>
          <w:sz w:val="28"/>
        </w:rPr>
        <w:t>Над решением намеченных задач мы будем продолжать работу совместно с Собранием депутатов поселения, при этом учитывать мнение жителей. Мы рассчитываем на помощь организаций, предприятий и конечно жителей поселения. Все вместе мы реализуем намеченные планы, чтобы сделать наше сельское поселение лучше, а жизнь на территории поселения комфортней.</w:t>
      </w:r>
    </w:p>
    <w:p w:rsidR="00F67C84" w:rsidRDefault="00F67C84" w:rsidP="00F67C84">
      <w:pPr>
        <w:ind w:firstLine="851"/>
        <w:jc w:val="both"/>
        <w:rPr>
          <w:color w:val="000000"/>
          <w:sz w:val="28"/>
          <w:szCs w:val="28"/>
        </w:rPr>
      </w:pPr>
    </w:p>
    <w:p w:rsidR="00F67C84" w:rsidRDefault="00F67C84" w:rsidP="00F67C84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p w:rsidR="007F395D" w:rsidRPr="00F67C84" w:rsidRDefault="00D56719" w:rsidP="00F67C84"/>
    <w:sectPr w:rsidR="007F395D" w:rsidRPr="00F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4"/>
    <w:rsid w:val="00074FE8"/>
    <w:rsid w:val="00172C78"/>
    <w:rsid w:val="001818E8"/>
    <w:rsid w:val="001C2B7D"/>
    <w:rsid w:val="0020230F"/>
    <w:rsid w:val="00253343"/>
    <w:rsid w:val="00291297"/>
    <w:rsid w:val="0029627E"/>
    <w:rsid w:val="002C2758"/>
    <w:rsid w:val="00310233"/>
    <w:rsid w:val="00381830"/>
    <w:rsid w:val="003870C7"/>
    <w:rsid w:val="00390057"/>
    <w:rsid w:val="004316B7"/>
    <w:rsid w:val="004437BF"/>
    <w:rsid w:val="004A60AD"/>
    <w:rsid w:val="004B098F"/>
    <w:rsid w:val="004C21DC"/>
    <w:rsid w:val="004D0FC1"/>
    <w:rsid w:val="004D3051"/>
    <w:rsid w:val="00504CD0"/>
    <w:rsid w:val="00520843"/>
    <w:rsid w:val="00627552"/>
    <w:rsid w:val="00663DC3"/>
    <w:rsid w:val="006652CE"/>
    <w:rsid w:val="00695890"/>
    <w:rsid w:val="006A475D"/>
    <w:rsid w:val="006D36C8"/>
    <w:rsid w:val="00705F09"/>
    <w:rsid w:val="00747B6B"/>
    <w:rsid w:val="00766CD5"/>
    <w:rsid w:val="00790EF5"/>
    <w:rsid w:val="007F6762"/>
    <w:rsid w:val="00872DAF"/>
    <w:rsid w:val="00874D34"/>
    <w:rsid w:val="008C0326"/>
    <w:rsid w:val="009171BE"/>
    <w:rsid w:val="009403E7"/>
    <w:rsid w:val="009A0371"/>
    <w:rsid w:val="00A3300F"/>
    <w:rsid w:val="00A577D7"/>
    <w:rsid w:val="00A72B0C"/>
    <w:rsid w:val="00AC5F70"/>
    <w:rsid w:val="00AE31D3"/>
    <w:rsid w:val="00AF41D8"/>
    <w:rsid w:val="00B20371"/>
    <w:rsid w:val="00B22A34"/>
    <w:rsid w:val="00B22A94"/>
    <w:rsid w:val="00B5417A"/>
    <w:rsid w:val="00B62326"/>
    <w:rsid w:val="00BE7DA3"/>
    <w:rsid w:val="00BF4B5A"/>
    <w:rsid w:val="00C00A03"/>
    <w:rsid w:val="00C21371"/>
    <w:rsid w:val="00C6583D"/>
    <w:rsid w:val="00C822C9"/>
    <w:rsid w:val="00CA6BE3"/>
    <w:rsid w:val="00CB5B0D"/>
    <w:rsid w:val="00CD383F"/>
    <w:rsid w:val="00D15703"/>
    <w:rsid w:val="00D16DFB"/>
    <w:rsid w:val="00D56719"/>
    <w:rsid w:val="00D733EE"/>
    <w:rsid w:val="00DC4B08"/>
    <w:rsid w:val="00E4135C"/>
    <w:rsid w:val="00EE41F3"/>
    <w:rsid w:val="00F22D12"/>
    <w:rsid w:val="00F67C84"/>
    <w:rsid w:val="00FB7FE2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C28F-E127-4598-A7AE-740CA69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2019-02-25T12:10:00Z</cp:lastPrinted>
  <dcterms:created xsi:type="dcterms:W3CDTF">2017-11-08T08:43:00Z</dcterms:created>
  <dcterms:modified xsi:type="dcterms:W3CDTF">2019-02-25T12:22:00Z</dcterms:modified>
</cp:coreProperties>
</file>